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C0012">
      <w:pPr>
        <w:jc w:val="center"/>
        <w:rPr>
          <w:rFonts w:hint="eastAsia" w:ascii="宋体" w:hAnsi="宋体" w:cs="宋体"/>
          <w:sz w:val="36"/>
          <w:szCs w:val="36"/>
        </w:rPr>
      </w:pPr>
      <w:r>
        <w:rPr>
          <w:rFonts w:hint="eastAsia" w:ascii="宋体" w:hAnsi="宋体" w:cs="宋体"/>
          <w:sz w:val="36"/>
          <w:szCs w:val="36"/>
        </w:rPr>
        <w:t>德格县汪布顶乡扎西旦村郎仲寺滑坡治理工程</w:t>
      </w:r>
    </w:p>
    <w:p w14:paraId="363BB105">
      <w:pPr>
        <w:jc w:val="center"/>
        <w:rPr>
          <w:rFonts w:hint="eastAsia" w:ascii="宋体" w:hAnsi="宋体" w:cs="宋体"/>
          <w:sz w:val="36"/>
          <w:szCs w:val="36"/>
        </w:rPr>
      </w:pPr>
      <w:r>
        <w:rPr>
          <w:rFonts w:hint="eastAsia" w:ascii="宋体" w:hAnsi="宋体" w:cs="宋体"/>
          <w:sz w:val="36"/>
          <w:szCs w:val="36"/>
        </w:rPr>
        <w:t>材料采购</w:t>
      </w:r>
    </w:p>
    <w:p w14:paraId="2B02D7AC">
      <w:pPr>
        <w:jc w:val="center"/>
        <w:rPr>
          <w:rFonts w:hint="eastAsia" w:ascii="宋体" w:hAnsi="宋体" w:cs="宋体"/>
          <w:sz w:val="112"/>
          <w:szCs w:val="112"/>
        </w:rPr>
      </w:pPr>
    </w:p>
    <w:p w14:paraId="2718A692">
      <w:pPr>
        <w:jc w:val="center"/>
        <w:rPr>
          <w:rFonts w:hint="eastAsia" w:ascii="宋体" w:hAnsi="宋体" w:cs="宋体"/>
          <w:sz w:val="112"/>
          <w:szCs w:val="112"/>
        </w:rPr>
      </w:pPr>
      <w:r>
        <w:rPr>
          <w:rFonts w:hint="eastAsia" w:ascii="宋体" w:hAnsi="宋体" w:cs="宋体"/>
          <w:sz w:val="112"/>
          <w:szCs w:val="112"/>
        </w:rPr>
        <w:t>比选文件</w:t>
      </w:r>
    </w:p>
    <w:p w14:paraId="77BAF4A5">
      <w:pPr>
        <w:rPr>
          <w:rFonts w:hint="eastAsia" w:ascii="宋体" w:hAnsi="宋体" w:cs="宋体"/>
          <w:sz w:val="52"/>
          <w:szCs w:val="52"/>
        </w:rPr>
      </w:pPr>
    </w:p>
    <w:p w14:paraId="5A485454">
      <w:pPr>
        <w:rPr>
          <w:rFonts w:hint="eastAsia" w:ascii="宋体" w:hAnsi="宋体" w:cs="宋体"/>
          <w:sz w:val="52"/>
          <w:szCs w:val="52"/>
        </w:rPr>
      </w:pPr>
    </w:p>
    <w:p w14:paraId="23D7F40F">
      <w:pPr>
        <w:rPr>
          <w:rFonts w:hint="eastAsia" w:ascii="宋体" w:hAnsi="宋体" w:cs="宋体"/>
          <w:sz w:val="52"/>
          <w:szCs w:val="52"/>
        </w:rPr>
      </w:pPr>
    </w:p>
    <w:p w14:paraId="2EBA9940">
      <w:pPr>
        <w:rPr>
          <w:rFonts w:hint="eastAsia" w:ascii="宋体" w:hAnsi="宋体" w:cs="宋体"/>
          <w:sz w:val="52"/>
          <w:szCs w:val="52"/>
        </w:rPr>
      </w:pPr>
    </w:p>
    <w:p w14:paraId="4795EFC3">
      <w:pPr>
        <w:rPr>
          <w:rFonts w:hint="eastAsia" w:ascii="宋体" w:hAnsi="宋体" w:cs="宋体"/>
          <w:sz w:val="36"/>
          <w:szCs w:val="36"/>
        </w:rPr>
      </w:pPr>
    </w:p>
    <w:p w14:paraId="5E1BD891">
      <w:pPr>
        <w:rPr>
          <w:rFonts w:hint="eastAsia" w:ascii="宋体" w:hAnsi="宋体" w:cs="宋体"/>
          <w:sz w:val="36"/>
          <w:szCs w:val="36"/>
        </w:rPr>
      </w:pPr>
      <w:r>
        <w:rPr>
          <w:rFonts w:hint="eastAsia" w:ascii="宋体" w:hAnsi="宋体" w:cs="宋体"/>
          <w:sz w:val="36"/>
          <w:szCs w:val="36"/>
        </w:rPr>
        <w:t>比选人：四川省自然资源勘察设计集团有限公司</w:t>
      </w:r>
    </w:p>
    <w:p w14:paraId="6D500C83">
      <w:pPr>
        <w:jc w:val="center"/>
        <w:rPr>
          <w:rStyle w:val="23"/>
          <w:rFonts w:hint="default"/>
          <w:b w:val="0"/>
          <w:szCs w:val="36"/>
        </w:rPr>
        <w:sectPr>
          <w:headerReference r:id="rId4" w:type="first"/>
          <w:headerReference r:id="rId3" w:type="default"/>
          <w:pgSz w:w="11850" w:h="16783"/>
          <w:pgMar w:top="2098" w:right="1474" w:bottom="1984" w:left="1587" w:header="851" w:footer="992" w:gutter="0"/>
          <w:pgNumType w:start="1"/>
          <w:cols w:space="720" w:num="1"/>
          <w:titlePg/>
          <w:docGrid w:type="linesAndChars" w:linePitch="312" w:charSpace="0"/>
        </w:sectPr>
      </w:pPr>
      <w:bookmarkStart w:id="0" w:name="_Toc29664"/>
      <w:r>
        <w:rPr>
          <w:rFonts w:hint="eastAsia" w:ascii="宋体" w:hAnsi="宋体" w:cs="宋体"/>
          <w:b/>
          <w:bCs/>
          <w:sz w:val="36"/>
          <w:szCs w:val="36"/>
        </w:rPr>
        <w:t>2025年12月</w:t>
      </w:r>
      <w:bookmarkEnd w:id="0"/>
    </w:p>
    <w:p w14:paraId="32FCF5A0">
      <w:pPr>
        <w:jc w:val="center"/>
        <w:rPr>
          <w:rStyle w:val="23"/>
          <w:rFonts w:hint="default"/>
          <w:b w:val="0"/>
          <w:sz w:val="44"/>
        </w:rPr>
      </w:pPr>
      <w:bookmarkStart w:id="1" w:name="_Toc14076"/>
      <w:bookmarkStart w:id="2" w:name="_Toc30148"/>
      <w:r>
        <w:rPr>
          <w:rStyle w:val="23"/>
          <w:rFonts w:hint="default"/>
          <w:b w:val="0"/>
          <w:sz w:val="44"/>
        </w:rPr>
        <w:t>目录</w:t>
      </w:r>
    </w:p>
    <w:bookmarkEnd w:id="1"/>
    <w:bookmarkEnd w:id="2"/>
    <w:sdt>
      <w:sdtPr>
        <w:rPr>
          <w:rFonts w:hint="eastAsia" w:ascii="宋体" w:hAnsi="宋体" w:cs="宋体"/>
        </w:rPr>
        <w:id w:val="147472694"/>
        <w15:color w:val="DBDBDB"/>
        <w:docPartObj>
          <w:docPartGallery w:val="Table of Contents"/>
          <w:docPartUnique/>
        </w:docPartObj>
      </w:sdtPr>
      <w:sdtEndPr>
        <w:rPr>
          <w:rFonts w:hint="eastAsia" w:ascii="宋体" w:hAnsi="宋体" w:cs="宋体"/>
        </w:rPr>
      </w:sdtEndPr>
      <w:sdtContent>
        <w:p w14:paraId="2D67D4AA">
          <w:pPr>
            <w:jc w:val="center"/>
            <w:rPr>
              <w:sz w:val="28"/>
              <w:szCs w:val="28"/>
            </w:rPr>
          </w:pPr>
          <w:r>
            <w:rPr>
              <w:rStyle w:val="23"/>
              <w:b w:val="0"/>
              <w:sz w:val="28"/>
              <w:szCs w:val="28"/>
            </w:rPr>
            <w:fldChar w:fldCharType="begin"/>
          </w:r>
          <w:r>
            <w:rPr>
              <w:rStyle w:val="23"/>
              <w:rFonts w:hint="default"/>
              <w:b w:val="0"/>
              <w:sz w:val="28"/>
              <w:szCs w:val="28"/>
            </w:rPr>
            <w:instrText xml:space="preserve">TOC \o "1-1" \h \u </w:instrText>
          </w:r>
          <w:r>
            <w:rPr>
              <w:rStyle w:val="23"/>
              <w:b w:val="0"/>
              <w:sz w:val="28"/>
              <w:szCs w:val="28"/>
            </w:rPr>
            <w:fldChar w:fldCharType="separate"/>
          </w:r>
        </w:p>
        <w:p w14:paraId="035659EC">
          <w:pPr>
            <w:pStyle w:val="14"/>
            <w:tabs>
              <w:tab w:val="right" w:leader="dot" w:pos="8789"/>
            </w:tabs>
            <w:rPr>
              <w:sz w:val="28"/>
              <w:szCs w:val="28"/>
            </w:rPr>
          </w:pPr>
          <w:r>
            <w:fldChar w:fldCharType="begin"/>
          </w:r>
          <w:r>
            <w:instrText xml:space="preserve"> HYPERLINK \l "_Toc18510" </w:instrText>
          </w:r>
          <w:r>
            <w:fldChar w:fldCharType="separate"/>
          </w:r>
          <w:r>
            <w:rPr>
              <w:rFonts w:hint="eastAsia" w:ascii="宋体" w:hAnsi="宋体" w:cs="宋体"/>
              <w:sz w:val="28"/>
              <w:szCs w:val="28"/>
            </w:rPr>
            <w:t>第一章 比选公告</w:t>
          </w:r>
          <w:r>
            <w:rPr>
              <w:sz w:val="28"/>
              <w:szCs w:val="28"/>
            </w:rPr>
            <w:tab/>
          </w:r>
          <w:r>
            <w:rPr>
              <w:sz w:val="28"/>
              <w:szCs w:val="28"/>
            </w:rPr>
            <w:fldChar w:fldCharType="begin"/>
          </w:r>
          <w:r>
            <w:rPr>
              <w:sz w:val="28"/>
              <w:szCs w:val="28"/>
            </w:rPr>
            <w:instrText xml:space="preserve"> PAGEREF _Toc18510 \h </w:instrText>
          </w:r>
          <w:r>
            <w:rPr>
              <w:sz w:val="28"/>
              <w:szCs w:val="28"/>
            </w:rPr>
            <w:fldChar w:fldCharType="separate"/>
          </w:r>
          <w:r>
            <w:rPr>
              <w:sz w:val="28"/>
              <w:szCs w:val="28"/>
            </w:rPr>
            <w:t>2</w:t>
          </w:r>
          <w:r>
            <w:rPr>
              <w:sz w:val="28"/>
              <w:szCs w:val="28"/>
            </w:rPr>
            <w:fldChar w:fldCharType="end"/>
          </w:r>
          <w:r>
            <w:rPr>
              <w:sz w:val="28"/>
              <w:szCs w:val="28"/>
            </w:rPr>
            <w:fldChar w:fldCharType="end"/>
          </w:r>
        </w:p>
        <w:p w14:paraId="22C4763F">
          <w:pPr>
            <w:pStyle w:val="14"/>
            <w:tabs>
              <w:tab w:val="right" w:leader="dot" w:pos="8789"/>
            </w:tabs>
            <w:rPr>
              <w:sz w:val="28"/>
              <w:szCs w:val="28"/>
            </w:rPr>
          </w:pPr>
          <w:r>
            <w:fldChar w:fldCharType="begin"/>
          </w:r>
          <w:r>
            <w:instrText xml:space="preserve"> HYPERLINK \l "_Toc3154" </w:instrText>
          </w:r>
          <w:r>
            <w:fldChar w:fldCharType="separate"/>
          </w:r>
          <w:r>
            <w:rPr>
              <w:rFonts w:hint="eastAsia" w:ascii="宋体" w:hAnsi="宋体" w:cs="宋体"/>
              <w:sz w:val="28"/>
              <w:szCs w:val="28"/>
            </w:rPr>
            <w:t>第二章 比选申请人资格条件要求</w:t>
          </w:r>
          <w:r>
            <w:rPr>
              <w:sz w:val="28"/>
              <w:szCs w:val="28"/>
            </w:rPr>
            <w:tab/>
          </w:r>
          <w:r>
            <w:rPr>
              <w:sz w:val="28"/>
              <w:szCs w:val="28"/>
            </w:rPr>
            <w:fldChar w:fldCharType="begin"/>
          </w:r>
          <w:r>
            <w:rPr>
              <w:sz w:val="28"/>
              <w:szCs w:val="28"/>
            </w:rPr>
            <w:instrText xml:space="preserve"> PAGEREF _Toc3154 \h </w:instrText>
          </w:r>
          <w:r>
            <w:rPr>
              <w:sz w:val="28"/>
              <w:szCs w:val="28"/>
            </w:rPr>
            <w:fldChar w:fldCharType="separate"/>
          </w:r>
          <w:r>
            <w:rPr>
              <w:sz w:val="28"/>
              <w:szCs w:val="28"/>
            </w:rPr>
            <w:t>6</w:t>
          </w:r>
          <w:r>
            <w:rPr>
              <w:sz w:val="28"/>
              <w:szCs w:val="28"/>
            </w:rPr>
            <w:fldChar w:fldCharType="end"/>
          </w:r>
          <w:r>
            <w:rPr>
              <w:sz w:val="28"/>
              <w:szCs w:val="28"/>
            </w:rPr>
            <w:fldChar w:fldCharType="end"/>
          </w:r>
        </w:p>
        <w:p w14:paraId="65F91B9C">
          <w:pPr>
            <w:pStyle w:val="14"/>
            <w:tabs>
              <w:tab w:val="right" w:leader="dot" w:pos="8789"/>
            </w:tabs>
            <w:rPr>
              <w:sz w:val="28"/>
              <w:szCs w:val="28"/>
            </w:rPr>
          </w:pPr>
          <w:r>
            <w:fldChar w:fldCharType="begin"/>
          </w:r>
          <w:r>
            <w:instrText xml:space="preserve"> HYPERLINK \l "_Toc27537" </w:instrText>
          </w:r>
          <w:r>
            <w:fldChar w:fldCharType="separate"/>
          </w:r>
          <w:r>
            <w:rPr>
              <w:rFonts w:hint="eastAsia" w:ascii="宋体" w:hAnsi="宋体" w:cs="宋体"/>
              <w:sz w:val="28"/>
              <w:szCs w:val="28"/>
            </w:rPr>
            <w:t>第三章 比选申请人资格证明材料</w:t>
          </w:r>
          <w:r>
            <w:rPr>
              <w:sz w:val="28"/>
              <w:szCs w:val="28"/>
            </w:rPr>
            <w:tab/>
          </w:r>
          <w:r>
            <w:rPr>
              <w:sz w:val="28"/>
              <w:szCs w:val="28"/>
            </w:rPr>
            <w:fldChar w:fldCharType="begin"/>
          </w:r>
          <w:r>
            <w:rPr>
              <w:sz w:val="28"/>
              <w:szCs w:val="28"/>
            </w:rPr>
            <w:instrText xml:space="preserve"> PAGEREF _Toc27537 \h </w:instrText>
          </w:r>
          <w:r>
            <w:rPr>
              <w:sz w:val="28"/>
              <w:szCs w:val="28"/>
            </w:rPr>
            <w:fldChar w:fldCharType="separate"/>
          </w:r>
          <w:r>
            <w:rPr>
              <w:sz w:val="28"/>
              <w:szCs w:val="28"/>
            </w:rPr>
            <w:t>7</w:t>
          </w:r>
          <w:r>
            <w:rPr>
              <w:sz w:val="28"/>
              <w:szCs w:val="28"/>
            </w:rPr>
            <w:fldChar w:fldCharType="end"/>
          </w:r>
          <w:r>
            <w:rPr>
              <w:sz w:val="28"/>
              <w:szCs w:val="28"/>
            </w:rPr>
            <w:fldChar w:fldCharType="end"/>
          </w:r>
        </w:p>
        <w:p w14:paraId="20A52FE0">
          <w:pPr>
            <w:pStyle w:val="14"/>
            <w:tabs>
              <w:tab w:val="right" w:leader="dot" w:pos="8789"/>
            </w:tabs>
            <w:rPr>
              <w:sz w:val="28"/>
              <w:szCs w:val="28"/>
            </w:rPr>
          </w:pPr>
          <w:r>
            <w:fldChar w:fldCharType="begin"/>
          </w:r>
          <w:r>
            <w:instrText xml:space="preserve"> HYPERLINK \l "_Toc29027" </w:instrText>
          </w:r>
          <w:r>
            <w:fldChar w:fldCharType="separate"/>
          </w:r>
          <w:r>
            <w:rPr>
              <w:rFonts w:hint="eastAsia" w:ascii="宋体" w:hAnsi="宋体" w:cs="宋体"/>
              <w:sz w:val="28"/>
              <w:szCs w:val="28"/>
            </w:rPr>
            <w:t>第四章 比选申请文件的递交</w:t>
          </w:r>
          <w:r>
            <w:rPr>
              <w:sz w:val="28"/>
              <w:szCs w:val="28"/>
            </w:rPr>
            <w:tab/>
          </w:r>
          <w:r>
            <w:rPr>
              <w:sz w:val="28"/>
              <w:szCs w:val="28"/>
            </w:rPr>
            <w:fldChar w:fldCharType="begin"/>
          </w:r>
          <w:r>
            <w:rPr>
              <w:sz w:val="28"/>
              <w:szCs w:val="28"/>
            </w:rPr>
            <w:instrText xml:space="preserve"> PAGEREF _Toc29027 \h </w:instrText>
          </w:r>
          <w:r>
            <w:rPr>
              <w:sz w:val="28"/>
              <w:szCs w:val="28"/>
            </w:rPr>
            <w:fldChar w:fldCharType="separate"/>
          </w:r>
          <w:r>
            <w:rPr>
              <w:sz w:val="28"/>
              <w:szCs w:val="28"/>
            </w:rPr>
            <w:t>9</w:t>
          </w:r>
          <w:r>
            <w:rPr>
              <w:sz w:val="28"/>
              <w:szCs w:val="28"/>
            </w:rPr>
            <w:fldChar w:fldCharType="end"/>
          </w:r>
          <w:r>
            <w:rPr>
              <w:sz w:val="28"/>
              <w:szCs w:val="28"/>
            </w:rPr>
            <w:fldChar w:fldCharType="end"/>
          </w:r>
        </w:p>
        <w:p w14:paraId="7C2A760B">
          <w:pPr>
            <w:pStyle w:val="14"/>
            <w:tabs>
              <w:tab w:val="right" w:leader="dot" w:pos="8789"/>
            </w:tabs>
            <w:rPr>
              <w:sz w:val="28"/>
              <w:szCs w:val="28"/>
            </w:rPr>
          </w:pPr>
          <w:r>
            <w:fldChar w:fldCharType="begin"/>
          </w:r>
          <w:r>
            <w:instrText xml:space="preserve"> HYPERLINK \l "_Toc17645" </w:instrText>
          </w:r>
          <w:r>
            <w:fldChar w:fldCharType="separate"/>
          </w:r>
          <w:r>
            <w:rPr>
              <w:rFonts w:hint="eastAsia" w:ascii="宋体" w:hAnsi="宋体" w:cs="宋体"/>
              <w:sz w:val="28"/>
              <w:szCs w:val="28"/>
            </w:rPr>
            <w:t>第五章 评选标准和办法</w:t>
          </w:r>
          <w:r>
            <w:rPr>
              <w:sz w:val="28"/>
              <w:szCs w:val="28"/>
            </w:rPr>
            <w:tab/>
          </w:r>
          <w:r>
            <w:rPr>
              <w:sz w:val="28"/>
              <w:szCs w:val="28"/>
            </w:rPr>
            <w:fldChar w:fldCharType="begin"/>
          </w:r>
          <w:r>
            <w:rPr>
              <w:sz w:val="28"/>
              <w:szCs w:val="28"/>
            </w:rPr>
            <w:instrText xml:space="preserve"> PAGEREF _Toc17645 \h </w:instrText>
          </w:r>
          <w:r>
            <w:rPr>
              <w:sz w:val="28"/>
              <w:szCs w:val="28"/>
            </w:rPr>
            <w:fldChar w:fldCharType="separate"/>
          </w:r>
          <w:r>
            <w:rPr>
              <w:sz w:val="28"/>
              <w:szCs w:val="28"/>
            </w:rPr>
            <w:t>12</w:t>
          </w:r>
          <w:r>
            <w:rPr>
              <w:sz w:val="28"/>
              <w:szCs w:val="28"/>
            </w:rPr>
            <w:fldChar w:fldCharType="end"/>
          </w:r>
          <w:r>
            <w:rPr>
              <w:sz w:val="28"/>
              <w:szCs w:val="28"/>
            </w:rPr>
            <w:fldChar w:fldCharType="end"/>
          </w:r>
        </w:p>
        <w:p w14:paraId="03FF83C1">
          <w:pPr>
            <w:pStyle w:val="14"/>
            <w:tabs>
              <w:tab w:val="right" w:leader="dot" w:pos="8789"/>
            </w:tabs>
            <w:rPr>
              <w:sz w:val="28"/>
              <w:szCs w:val="28"/>
            </w:rPr>
          </w:pPr>
          <w:r>
            <w:fldChar w:fldCharType="begin"/>
          </w:r>
          <w:r>
            <w:instrText xml:space="preserve"> HYPERLINK \l "_Toc27713" </w:instrText>
          </w:r>
          <w:r>
            <w:fldChar w:fldCharType="separate"/>
          </w:r>
          <w:r>
            <w:rPr>
              <w:rFonts w:hint="eastAsia" w:ascii="宋体" w:hAnsi="宋体" w:cs="宋体"/>
              <w:sz w:val="28"/>
              <w:szCs w:val="28"/>
            </w:rPr>
            <w:t>第六章 比选申请文件格式</w:t>
          </w:r>
          <w:r>
            <w:rPr>
              <w:sz w:val="28"/>
              <w:szCs w:val="28"/>
            </w:rPr>
            <w:tab/>
          </w:r>
          <w:r>
            <w:rPr>
              <w:sz w:val="28"/>
              <w:szCs w:val="28"/>
            </w:rPr>
            <w:fldChar w:fldCharType="begin"/>
          </w:r>
          <w:r>
            <w:rPr>
              <w:sz w:val="28"/>
              <w:szCs w:val="28"/>
            </w:rPr>
            <w:instrText xml:space="preserve"> PAGEREF _Toc27713 \h </w:instrText>
          </w:r>
          <w:r>
            <w:rPr>
              <w:sz w:val="28"/>
              <w:szCs w:val="28"/>
            </w:rPr>
            <w:fldChar w:fldCharType="separate"/>
          </w:r>
          <w:r>
            <w:rPr>
              <w:sz w:val="28"/>
              <w:szCs w:val="28"/>
            </w:rPr>
            <w:t>15</w:t>
          </w:r>
          <w:r>
            <w:rPr>
              <w:sz w:val="28"/>
              <w:szCs w:val="28"/>
            </w:rPr>
            <w:fldChar w:fldCharType="end"/>
          </w:r>
          <w:r>
            <w:rPr>
              <w:sz w:val="28"/>
              <w:szCs w:val="28"/>
            </w:rPr>
            <w:fldChar w:fldCharType="end"/>
          </w:r>
        </w:p>
        <w:p w14:paraId="7C6E2B0C">
          <w:pPr>
            <w:jc w:val="left"/>
          </w:pPr>
          <w:r>
            <w:rPr>
              <w:rFonts w:hint="eastAsia" w:ascii="宋体" w:hAnsi="宋体" w:cs="宋体"/>
              <w:sz w:val="28"/>
              <w:szCs w:val="28"/>
            </w:rPr>
            <w:fldChar w:fldCharType="end"/>
          </w:r>
        </w:p>
      </w:sdtContent>
    </w:sdt>
    <w:p w14:paraId="29766472">
      <w:pPr>
        <w:rPr>
          <w:rStyle w:val="23"/>
          <w:rFonts w:hint="default"/>
          <w:b w:val="0"/>
          <w:sz w:val="44"/>
        </w:rPr>
      </w:pPr>
      <w:r>
        <w:rPr>
          <w:rStyle w:val="23"/>
          <w:rFonts w:hint="default"/>
          <w:b w:val="0"/>
          <w:sz w:val="44"/>
        </w:rPr>
        <w:br w:type="page"/>
      </w:r>
    </w:p>
    <w:p w14:paraId="3DF83145">
      <w:pPr>
        <w:pStyle w:val="2"/>
        <w:rPr>
          <w:rStyle w:val="23"/>
          <w:b w:val="0"/>
          <w:sz w:val="44"/>
        </w:rPr>
      </w:pPr>
      <w:bookmarkStart w:id="3" w:name="_Toc18510"/>
      <w:r>
        <w:rPr>
          <w:rStyle w:val="23"/>
          <w:b w:val="0"/>
          <w:sz w:val="44"/>
        </w:rPr>
        <w:t>第一章 比选公告</w:t>
      </w:r>
      <w:bookmarkEnd w:id="3"/>
    </w:p>
    <w:p w14:paraId="75870552">
      <w:pPr>
        <w:adjustRightInd w:val="0"/>
        <w:snapToGrid w:val="0"/>
        <w:spacing w:line="360" w:lineRule="auto"/>
        <w:ind w:firstLine="640" w:firstLineChars="200"/>
        <w:jc w:val="left"/>
        <w:rPr>
          <w:rFonts w:hint="eastAsia" w:ascii="宋体" w:hAnsi="宋体" w:cs="宋体"/>
          <w:sz w:val="32"/>
          <w:szCs w:val="32"/>
        </w:rPr>
      </w:pPr>
      <w:r>
        <w:rPr>
          <w:rFonts w:hint="eastAsia" w:ascii="宋体" w:hAnsi="宋体" w:cs="宋体"/>
          <w:sz w:val="32"/>
          <w:szCs w:val="32"/>
        </w:rPr>
        <w:t>四川省自然资源勘察设计集团有限公司作为比选人，根据工程建设需要，拟通过比选方式确定德格县汪布顶乡扎西旦村郎仲寺滑坡治理工程材料采购服务单位，现将有关事宜告知如下：</w:t>
      </w:r>
    </w:p>
    <w:p w14:paraId="57E41226">
      <w:pPr>
        <w:adjustRightInd w:val="0"/>
        <w:snapToGrid w:val="0"/>
        <w:spacing w:line="360" w:lineRule="auto"/>
        <w:ind w:firstLine="640" w:firstLineChars="200"/>
        <w:jc w:val="left"/>
        <w:rPr>
          <w:rFonts w:hint="eastAsia" w:ascii="宋体" w:hAnsi="宋体" w:cs="宋体"/>
          <w:b/>
          <w:bCs/>
          <w:sz w:val="32"/>
          <w:szCs w:val="32"/>
        </w:rPr>
      </w:pPr>
      <w:r>
        <w:rPr>
          <w:rFonts w:hint="eastAsia" w:ascii="宋体" w:hAnsi="宋体" w:cs="宋体"/>
          <w:b/>
          <w:bCs/>
          <w:sz w:val="32"/>
          <w:szCs w:val="32"/>
        </w:rPr>
        <w:t>1.项目概况及比选范围</w:t>
      </w:r>
    </w:p>
    <w:p w14:paraId="63992347">
      <w:pPr>
        <w:adjustRightInd w:val="0"/>
        <w:snapToGrid w:val="0"/>
        <w:spacing w:line="360" w:lineRule="auto"/>
        <w:ind w:firstLine="640" w:firstLineChars="200"/>
        <w:jc w:val="left"/>
        <w:rPr>
          <w:rFonts w:hint="eastAsia" w:ascii="宋体" w:hAnsi="宋体" w:cs="宋体"/>
          <w:sz w:val="32"/>
          <w:szCs w:val="32"/>
          <w:highlight w:val="yellow"/>
        </w:rPr>
      </w:pPr>
      <w:r>
        <w:rPr>
          <w:rFonts w:hint="eastAsia" w:ascii="宋体" w:hAnsi="宋体" w:cs="宋体"/>
          <w:sz w:val="32"/>
          <w:szCs w:val="32"/>
        </w:rPr>
        <w:t>1.1项目名称：德格县汪布顶乡扎西旦村郎仲寺滑坡治理工程材料采购。</w:t>
      </w:r>
    </w:p>
    <w:p w14:paraId="04EB5514">
      <w:pPr>
        <w:adjustRightInd w:val="0"/>
        <w:snapToGrid w:val="0"/>
        <w:spacing w:line="360" w:lineRule="auto"/>
        <w:ind w:firstLine="640" w:firstLineChars="200"/>
        <w:jc w:val="left"/>
        <w:rPr>
          <w:rFonts w:hint="eastAsia" w:ascii="宋体" w:hAnsi="宋体" w:cs="宋体"/>
          <w:sz w:val="32"/>
          <w:szCs w:val="32"/>
        </w:rPr>
      </w:pPr>
      <w:r>
        <w:rPr>
          <w:rFonts w:hint="eastAsia" w:ascii="宋体" w:hAnsi="宋体" w:cs="宋体"/>
          <w:sz w:val="32"/>
          <w:szCs w:val="32"/>
        </w:rPr>
        <w:t>1.2项目地址：</w:t>
      </w:r>
      <w:bookmarkStart w:id="4" w:name="_Hlk215495408"/>
      <w:r>
        <w:rPr>
          <w:rFonts w:hint="eastAsia" w:ascii="宋体" w:hAnsi="宋体" w:cs="宋体"/>
          <w:sz w:val="32"/>
          <w:szCs w:val="32"/>
        </w:rPr>
        <w:t>德格县汪布顶乡扎西旦村</w:t>
      </w:r>
      <w:bookmarkEnd w:id="4"/>
      <w:r>
        <w:rPr>
          <w:rFonts w:hint="eastAsia" w:ascii="宋体" w:hAnsi="宋体" w:cs="宋体"/>
          <w:sz w:val="32"/>
          <w:szCs w:val="32"/>
        </w:rPr>
        <w:t>。</w:t>
      </w:r>
    </w:p>
    <w:p w14:paraId="532BA486">
      <w:pPr>
        <w:adjustRightInd w:val="0"/>
        <w:snapToGrid w:val="0"/>
        <w:spacing w:line="360" w:lineRule="auto"/>
        <w:ind w:firstLine="640" w:firstLineChars="200"/>
        <w:jc w:val="left"/>
        <w:rPr>
          <w:rFonts w:hint="eastAsia" w:ascii="宋体" w:hAnsi="宋体" w:cs="宋体"/>
          <w:sz w:val="32"/>
          <w:szCs w:val="32"/>
        </w:rPr>
      </w:pPr>
      <w:r>
        <w:rPr>
          <w:rFonts w:hint="eastAsia" w:ascii="宋体" w:hAnsi="宋体" w:cs="宋体"/>
          <w:sz w:val="32"/>
          <w:szCs w:val="32"/>
        </w:rPr>
        <w:t>1.3</w:t>
      </w:r>
      <w:r>
        <w:rPr>
          <w:rFonts w:hint="eastAsia" w:ascii="宋体" w:hAnsi="宋体" w:cs="宋体"/>
          <w:bCs/>
          <w:sz w:val="32"/>
          <w:szCs w:val="32"/>
        </w:rPr>
        <w:t>建设内容及规模：</w:t>
      </w:r>
      <w:bookmarkStart w:id="5" w:name="_Hlk215495413"/>
      <w:bookmarkStart w:id="6" w:name="OLE_LINK2"/>
      <w:r>
        <w:rPr>
          <w:rFonts w:hint="eastAsia" w:ascii="宋体" w:hAnsi="宋体" w:cs="宋体"/>
          <w:bCs/>
          <w:sz w:val="32"/>
          <w:szCs w:val="32"/>
        </w:rPr>
        <w:t>抗滑桩、挡土板、道路硬化</w:t>
      </w:r>
      <w:bookmarkEnd w:id="5"/>
      <w:r>
        <w:rPr>
          <w:rFonts w:hint="eastAsia" w:ascii="宋体" w:hAnsi="宋体" w:cs="宋体"/>
          <w:bCs/>
          <w:sz w:val="32"/>
          <w:szCs w:val="32"/>
        </w:rPr>
        <w:t>。</w:t>
      </w:r>
    </w:p>
    <w:bookmarkEnd w:id="6"/>
    <w:p w14:paraId="4C5394BA">
      <w:pPr>
        <w:adjustRightInd w:val="0"/>
        <w:snapToGrid w:val="0"/>
        <w:spacing w:line="360" w:lineRule="auto"/>
        <w:ind w:firstLine="640" w:firstLineChars="200"/>
        <w:jc w:val="left"/>
        <w:rPr>
          <w:rFonts w:hint="eastAsia" w:ascii="宋体" w:hAnsi="宋体" w:cs="宋体"/>
          <w:sz w:val="32"/>
          <w:szCs w:val="32"/>
        </w:rPr>
      </w:pPr>
      <w:r>
        <w:rPr>
          <w:rFonts w:hint="eastAsia" w:ascii="宋体" w:hAnsi="宋体" w:cs="宋体"/>
          <w:sz w:val="32"/>
          <w:szCs w:val="32"/>
        </w:rPr>
        <w:t>1.4比选范围：砂、碎石、水泥、钢筋、声测管。</w:t>
      </w:r>
    </w:p>
    <w:p w14:paraId="3D7D7A90">
      <w:pPr>
        <w:adjustRightInd w:val="0"/>
        <w:snapToGrid w:val="0"/>
        <w:spacing w:line="360" w:lineRule="auto"/>
        <w:ind w:firstLine="640" w:firstLineChars="200"/>
        <w:jc w:val="left"/>
        <w:rPr>
          <w:rFonts w:hint="eastAsia" w:ascii="宋体" w:hAnsi="宋体" w:cs="宋体"/>
          <w:sz w:val="32"/>
          <w:szCs w:val="32"/>
        </w:rPr>
      </w:pPr>
      <w:r>
        <w:rPr>
          <w:rFonts w:hint="eastAsia" w:ascii="宋体" w:hAnsi="宋体" w:cs="宋体"/>
          <w:sz w:val="32"/>
          <w:szCs w:val="32"/>
        </w:rPr>
        <w:t>1.5服务期限：</w:t>
      </w:r>
      <w:r>
        <w:rPr>
          <w:rFonts w:hint="eastAsia" w:ascii="宋体" w:hAnsi="宋体" w:cs="宋体"/>
          <w:color w:val="EE0000"/>
          <w:sz w:val="32"/>
          <w:szCs w:val="32"/>
        </w:rPr>
        <w:t>2026年5月至2026年7月</w:t>
      </w:r>
      <w:r>
        <w:rPr>
          <w:rFonts w:hint="eastAsia" w:ascii="宋体" w:hAnsi="宋体" w:cs="宋体"/>
          <w:sz w:val="32"/>
          <w:szCs w:val="32"/>
        </w:rPr>
        <w:t>。</w:t>
      </w:r>
    </w:p>
    <w:p w14:paraId="11D3BBBC">
      <w:pPr>
        <w:adjustRightInd w:val="0"/>
        <w:snapToGrid w:val="0"/>
        <w:spacing w:line="360" w:lineRule="auto"/>
        <w:ind w:firstLine="640" w:firstLineChars="200"/>
        <w:jc w:val="left"/>
        <w:rPr>
          <w:rFonts w:hint="eastAsia" w:ascii="宋体" w:hAnsi="宋体" w:cs="宋体"/>
          <w:sz w:val="32"/>
          <w:szCs w:val="32"/>
        </w:rPr>
      </w:pPr>
      <w:r>
        <w:rPr>
          <w:rFonts w:hint="eastAsia" w:ascii="宋体" w:hAnsi="宋体" w:cs="宋体"/>
          <w:sz w:val="32"/>
          <w:szCs w:val="32"/>
        </w:rPr>
        <w:t>1.6质量要求：国标。</w:t>
      </w:r>
    </w:p>
    <w:p w14:paraId="02D5D179">
      <w:pPr>
        <w:adjustRightInd w:val="0"/>
        <w:snapToGrid w:val="0"/>
        <w:spacing w:line="360" w:lineRule="auto"/>
        <w:ind w:firstLine="640" w:firstLineChars="200"/>
        <w:jc w:val="left"/>
        <w:rPr>
          <w:rFonts w:hint="eastAsia" w:ascii="宋体" w:hAnsi="宋体" w:cs="宋体"/>
          <w:sz w:val="32"/>
          <w:szCs w:val="32"/>
        </w:rPr>
      </w:pPr>
      <w:r>
        <w:rPr>
          <w:rFonts w:hint="eastAsia" w:ascii="宋体" w:hAnsi="宋体" w:cs="宋体"/>
          <w:sz w:val="32"/>
          <w:szCs w:val="32"/>
        </w:rPr>
        <w:t>1.7标段划分：1个标段。</w:t>
      </w:r>
    </w:p>
    <w:p w14:paraId="5FD1CEF2">
      <w:pPr>
        <w:adjustRightInd w:val="0"/>
        <w:snapToGrid w:val="0"/>
        <w:spacing w:line="360" w:lineRule="auto"/>
        <w:ind w:firstLine="640" w:firstLineChars="200"/>
        <w:jc w:val="left"/>
        <w:rPr>
          <w:rFonts w:hint="eastAsia" w:ascii="宋体" w:hAnsi="宋体" w:cs="宋体"/>
          <w:b/>
          <w:bCs/>
          <w:sz w:val="32"/>
          <w:szCs w:val="32"/>
        </w:rPr>
      </w:pPr>
      <w:r>
        <w:rPr>
          <w:rFonts w:hint="eastAsia" w:ascii="宋体" w:hAnsi="宋体" w:cs="宋体"/>
          <w:b/>
          <w:bCs/>
          <w:sz w:val="32"/>
          <w:szCs w:val="32"/>
        </w:rPr>
        <w:t>2.最高限价：</w:t>
      </w:r>
    </w:p>
    <w:p w14:paraId="0EFCF868">
      <w:pPr>
        <w:adjustRightInd w:val="0"/>
        <w:snapToGrid w:val="0"/>
        <w:spacing w:line="360" w:lineRule="auto"/>
        <w:ind w:firstLine="640" w:firstLineChars="200"/>
        <w:jc w:val="left"/>
        <w:rPr>
          <w:rFonts w:hint="eastAsia" w:ascii="宋体" w:hAnsi="宋体" w:cs="宋体"/>
          <w:sz w:val="32"/>
          <w:szCs w:val="32"/>
        </w:rPr>
      </w:pPr>
      <w:r>
        <w:rPr>
          <w:rFonts w:hint="eastAsia" w:ascii="宋体" w:hAnsi="宋体" w:cs="宋体"/>
          <w:sz w:val="32"/>
          <w:szCs w:val="32"/>
        </w:rPr>
        <w:t>本项目限价821932.65元，（大写：人民币捌拾贰万壹仟玖佰叁拾贰元陆角伍分）增值税税率13%，含运费，超过最高限价的报价无效。</w:t>
      </w:r>
    </w:p>
    <w:tbl>
      <w:tblPr>
        <w:tblStyle w:val="16"/>
        <w:tblW w:w="4997" w:type="pct"/>
        <w:tblInd w:w="0" w:type="dxa"/>
        <w:tblLayout w:type="fixed"/>
        <w:tblCellMar>
          <w:top w:w="0" w:type="dxa"/>
          <w:left w:w="108" w:type="dxa"/>
          <w:bottom w:w="0" w:type="dxa"/>
          <w:right w:w="108" w:type="dxa"/>
        </w:tblCellMar>
      </w:tblPr>
      <w:tblGrid>
        <w:gridCol w:w="760"/>
        <w:gridCol w:w="1192"/>
        <w:gridCol w:w="709"/>
        <w:gridCol w:w="1276"/>
        <w:gridCol w:w="992"/>
        <w:gridCol w:w="1276"/>
        <w:gridCol w:w="2795"/>
      </w:tblGrid>
      <w:tr w14:paraId="502FEFA9">
        <w:tblPrEx>
          <w:tblCellMar>
            <w:top w:w="0" w:type="dxa"/>
            <w:left w:w="108" w:type="dxa"/>
            <w:bottom w:w="0" w:type="dxa"/>
            <w:right w:w="108" w:type="dxa"/>
          </w:tblCellMar>
        </w:tblPrEx>
        <w:trPr>
          <w:trHeight w:val="600" w:hRule="atLeast"/>
        </w:trPr>
        <w:tc>
          <w:tcPr>
            <w:tcW w:w="4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253C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序号</w:t>
            </w:r>
          </w:p>
        </w:tc>
        <w:tc>
          <w:tcPr>
            <w:tcW w:w="6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489E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名称</w:t>
            </w: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C2F6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单位</w:t>
            </w: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24D6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暂定数量</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FD52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限价</w:t>
            </w: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16BF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合价</w:t>
            </w: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170BE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备注</w:t>
            </w:r>
          </w:p>
        </w:tc>
      </w:tr>
      <w:tr w14:paraId="3055AB62">
        <w:tblPrEx>
          <w:tblCellMar>
            <w:top w:w="0" w:type="dxa"/>
            <w:left w:w="108" w:type="dxa"/>
            <w:bottom w:w="0" w:type="dxa"/>
            <w:right w:w="108" w:type="dxa"/>
          </w:tblCellMar>
        </w:tblPrEx>
        <w:trPr>
          <w:trHeight w:val="1200" w:hRule="atLeast"/>
        </w:trPr>
        <w:tc>
          <w:tcPr>
            <w:tcW w:w="4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0A0B5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6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13C5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砂</w:t>
            </w: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43FC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m</w:t>
            </w:r>
            <w:r>
              <w:rPr>
                <w:rFonts w:hint="eastAsia" w:ascii="宋体" w:hAnsi="宋体" w:cs="宋体"/>
                <w:color w:val="000000"/>
                <w:kern w:val="0"/>
                <w:szCs w:val="21"/>
                <w:vertAlign w:val="superscript"/>
                <w:lang w:bidi="ar"/>
              </w:rPr>
              <w:t>3</w:t>
            </w: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207AC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383.54</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3264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260</w:t>
            </w: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B101B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99719.10</w:t>
            </w: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228B77">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包含材料运输、</w:t>
            </w:r>
          </w:p>
          <w:p w14:paraId="319B5D4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二次转运（15km）</w:t>
            </w:r>
          </w:p>
        </w:tc>
      </w:tr>
      <w:tr w14:paraId="78E0C6FC">
        <w:tblPrEx>
          <w:tblCellMar>
            <w:top w:w="0" w:type="dxa"/>
            <w:left w:w="108" w:type="dxa"/>
            <w:bottom w:w="0" w:type="dxa"/>
            <w:right w:w="108" w:type="dxa"/>
          </w:tblCellMar>
        </w:tblPrEx>
        <w:trPr>
          <w:trHeight w:val="1200" w:hRule="atLeast"/>
        </w:trPr>
        <w:tc>
          <w:tcPr>
            <w:tcW w:w="4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9C927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6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AC8E9D">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碎石</w:t>
            </w: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E808A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m</w:t>
            </w:r>
            <w:r>
              <w:rPr>
                <w:rFonts w:hint="eastAsia" w:ascii="宋体" w:hAnsi="宋体" w:cs="宋体"/>
                <w:color w:val="000000"/>
                <w:kern w:val="0"/>
                <w:szCs w:val="21"/>
                <w:vertAlign w:val="superscript"/>
                <w:lang w:bidi="ar"/>
              </w:rPr>
              <w:t>3</w:t>
            </w: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0026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575.30</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88CAD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260</w:t>
            </w: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A4E2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149578.65</w:t>
            </w: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3678D6">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包含材料运输、</w:t>
            </w:r>
          </w:p>
          <w:p w14:paraId="2CF61DC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二次转运（15km）</w:t>
            </w:r>
          </w:p>
        </w:tc>
      </w:tr>
      <w:tr w14:paraId="29E45400">
        <w:tblPrEx>
          <w:tblCellMar>
            <w:top w:w="0" w:type="dxa"/>
            <w:left w:w="108" w:type="dxa"/>
            <w:bottom w:w="0" w:type="dxa"/>
            <w:right w:w="108" w:type="dxa"/>
          </w:tblCellMar>
        </w:tblPrEx>
        <w:trPr>
          <w:trHeight w:val="1200" w:hRule="atLeast"/>
        </w:trPr>
        <w:tc>
          <w:tcPr>
            <w:tcW w:w="4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3EA921">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6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B534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水泥</w:t>
            </w: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E74B3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t</w:t>
            </w: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CAD08">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276.38</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6ED04">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950</w:t>
            </w: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F758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262559.10</w:t>
            </w: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195847">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包含材料运输、</w:t>
            </w:r>
          </w:p>
          <w:p w14:paraId="42CC123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二次转运（15km）</w:t>
            </w:r>
          </w:p>
        </w:tc>
      </w:tr>
      <w:tr w14:paraId="5D344F8E">
        <w:tblPrEx>
          <w:tblCellMar>
            <w:top w:w="0" w:type="dxa"/>
            <w:left w:w="108" w:type="dxa"/>
            <w:bottom w:w="0" w:type="dxa"/>
            <w:right w:w="108" w:type="dxa"/>
          </w:tblCellMar>
        </w:tblPrEx>
        <w:trPr>
          <w:trHeight w:val="1200" w:hRule="atLeast"/>
        </w:trPr>
        <w:tc>
          <w:tcPr>
            <w:tcW w:w="4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683EA">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w:t>
            </w:r>
          </w:p>
        </w:tc>
        <w:tc>
          <w:tcPr>
            <w:tcW w:w="6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CF7C99">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钢筋</w:t>
            </w: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BFC8F">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t</w:t>
            </w: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44C0E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61.11</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A95EA6">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4700</w:t>
            </w: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A0BC2D">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287235.80</w:t>
            </w: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70F4A9C">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包含材料运输、</w:t>
            </w:r>
          </w:p>
          <w:p w14:paraId="605FFB30">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二次转运（15km）</w:t>
            </w:r>
          </w:p>
        </w:tc>
      </w:tr>
      <w:tr w14:paraId="2E6E9905">
        <w:tblPrEx>
          <w:tblCellMar>
            <w:top w:w="0" w:type="dxa"/>
            <w:left w:w="108" w:type="dxa"/>
            <w:bottom w:w="0" w:type="dxa"/>
            <w:right w:w="108" w:type="dxa"/>
          </w:tblCellMar>
        </w:tblPrEx>
        <w:trPr>
          <w:trHeight w:val="1200" w:hRule="atLeast"/>
        </w:trPr>
        <w:tc>
          <w:tcPr>
            <w:tcW w:w="4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1F519C">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w:t>
            </w:r>
          </w:p>
        </w:tc>
        <w:tc>
          <w:tcPr>
            <w:tcW w:w="6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A7382">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声测管</w:t>
            </w: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7E3804">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m</w:t>
            </w: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37D09C">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1142.00</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AE4BC">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20</w:t>
            </w: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5E812">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22840.00</w:t>
            </w: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7FA8A1">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包含材料运输、</w:t>
            </w:r>
          </w:p>
          <w:p w14:paraId="2514EA56">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二次转运（15km）</w:t>
            </w:r>
          </w:p>
        </w:tc>
      </w:tr>
      <w:tr w14:paraId="62EF0378">
        <w:tblPrEx>
          <w:tblCellMar>
            <w:top w:w="0" w:type="dxa"/>
            <w:left w:w="108" w:type="dxa"/>
            <w:bottom w:w="0" w:type="dxa"/>
            <w:right w:w="108" w:type="dxa"/>
          </w:tblCellMar>
        </w:tblPrEx>
        <w:trPr>
          <w:trHeight w:val="600" w:hRule="atLeast"/>
        </w:trPr>
        <w:tc>
          <w:tcPr>
            <w:tcW w:w="4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7536D">
            <w:pPr>
              <w:jc w:val="center"/>
              <w:rPr>
                <w:rFonts w:hint="eastAsia" w:ascii="宋体" w:hAnsi="宋体" w:cs="宋体"/>
                <w:color w:val="000000"/>
                <w:szCs w:val="21"/>
              </w:rPr>
            </w:pPr>
          </w:p>
        </w:tc>
        <w:tc>
          <w:tcPr>
            <w:tcW w:w="6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844C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限价</w:t>
            </w: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276E1">
            <w:pPr>
              <w:jc w:val="center"/>
              <w:rPr>
                <w:rFonts w:hint="eastAsia" w:ascii="宋体" w:hAnsi="宋体" w:cs="宋体"/>
                <w:color w:val="000000"/>
                <w:szCs w:val="21"/>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77CC4">
            <w:pPr>
              <w:jc w:val="center"/>
              <w:rPr>
                <w:rFonts w:hint="eastAsia" w:ascii="宋体" w:hAnsi="宋体" w:cs="宋体"/>
                <w:color w:val="000000"/>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9A3BAE">
            <w:pPr>
              <w:jc w:val="center"/>
              <w:rPr>
                <w:rFonts w:hint="eastAsia" w:ascii="宋体" w:hAnsi="宋体" w:cs="宋体"/>
                <w:color w:val="000000"/>
                <w:szCs w:val="21"/>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038D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821932.65</w:t>
            </w: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C12D2D">
            <w:pPr>
              <w:jc w:val="center"/>
              <w:rPr>
                <w:rFonts w:hint="eastAsia" w:ascii="宋体" w:hAnsi="宋体" w:cs="宋体"/>
                <w:color w:val="FF0000"/>
                <w:szCs w:val="21"/>
              </w:rPr>
            </w:pPr>
          </w:p>
        </w:tc>
      </w:tr>
    </w:tbl>
    <w:p w14:paraId="0664F08F">
      <w:pPr>
        <w:adjustRightInd w:val="0"/>
        <w:snapToGrid w:val="0"/>
        <w:spacing w:line="360" w:lineRule="auto"/>
        <w:ind w:firstLine="640" w:firstLineChars="200"/>
        <w:jc w:val="left"/>
        <w:rPr>
          <w:rFonts w:hint="eastAsia" w:ascii="宋体" w:hAnsi="宋体" w:cs="宋体"/>
          <w:b/>
          <w:bCs/>
          <w:sz w:val="32"/>
          <w:szCs w:val="32"/>
        </w:rPr>
      </w:pPr>
      <w:r>
        <w:rPr>
          <w:rFonts w:hint="eastAsia" w:ascii="宋体" w:hAnsi="宋体" w:cs="宋体"/>
          <w:b/>
          <w:bCs/>
          <w:sz w:val="32"/>
          <w:szCs w:val="32"/>
        </w:rPr>
        <w:t>3.比选申请人的资格要求</w:t>
      </w:r>
    </w:p>
    <w:p w14:paraId="696D48E2">
      <w:pPr>
        <w:adjustRightInd w:val="0"/>
        <w:snapToGrid w:val="0"/>
        <w:spacing w:line="360" w:lineRule="auto"/>
        <w:ind w:firstLine="640" w:firstLineChars="200"/>
        <w:jc w:val="left"/>
        <w:rPr>
          <w:rFonts w:hint="eastAsia" w:ascii="宋体" w:hAnsi="宋体" w:cs="宋体"/>
          <w:sz w:val="32"/>
          <w:szCs w:val="32"/>
        </w:rPr>
      </w:pPr>
      <w:r>
        <w:rPr>
          <w:rFonts w:hint="eastAsia" w:ascii="宋体" w:hAnsi="宋体" w:cs="宋体"/>
          <w:sz w:val="32"/>
          <w:szCs w:val="32"/>
        </w:rPr>
        <w:t>3.1具备独立法人资格；</w:t>
      </w:r>
    </w:p>
    <w:p w14:paraId="2091E304">
      <w:pPr>
        <w:adjustRightInd w:val="0"/>
        <w:snapToGrid w:val="0"/>
        <w:spacing w:line="360" w:lineRule="auto"/>
        <w:ind w:firstLine="640" w:firstLineChars="200"/>
        <w:jc w:val="left"/>
        <w:rPr>
          <w:rFonts w:hint="eastAsia" w:ascii="宋体" w:hAnsi="宋体" w:cs="宋体"/>
          <w:sz w:val="32"/>
          <w:szCs w:val="32"/>
        </w:rPr>
      </w:pPr>
      <w:r>
        <w:rPr>
          <w:rFonts w:hint="eastAsia" w:ascii="宋体" w:hAnsi="宋体" w:cs="宋体"/>
          <w:sz w:val="32"/>
          <w:szCs w:val="32"/>
        </w:rPr>
        <w:t>3.2资质要求：无；</w:t>
      </w:r>
    </w:p>
    <w:p w14:paraId="17BECCEC">
      <w:pPr>
        <w:adjustRightInd w:val="0"/>
        <w:snapToGrid w:val="0"/>
        <w:spacing w:line="360" w:lineRule="auto"/>
        <w:ind w:firstLine="640" w:firstLineChars="200"/>
        <w:jc w:val="left"/>
        <w:rPr>
          <w:rFonts w:hint="eastAsia" w:ascii="宋体" w:hAnsi="宋体" w:cs="宋体"/>
          <w:sz w:val="32"/>
          <w:szCs w:val="32"/>
        </w:rPr>
      </w:pPr>
      <w:r>
        <w:rPr>
          <w:rFonts w:hint="eastAsia" w:ascii="宋体" w:hAnsi="宋体" w:cs="宋体"/>
          <w:sz w:val="32"/>
          <w:szCs w:val="32"/>
        </w:rPr>
        <w:t>3.3信誉要求：具有良好的商业信誉和健全的财务会计制度；具有履行合同所必须的人员和专业技术能力；具有依法缴纳税收和社会保障资金的良好记录；2022年以来在经营活动中没有重大违法记录。</w:t>
      </w:r>
    </w:p>
    <w:p w14:paraId="0DC8439E">
      <w:pPr>
        <w:ind w:firstLine="640" w:firstLineChars="200"/>
        <w:rPr>
          <w:rFonts w:hint="eastAsia" w:ascii="宋体" w:hAnsi="宋体" w:cs="宋体"/>
          <w:sz w:val="32"/>
          <w:szCs w:val="32"/>
        </w:rPr>
      </w:pPr>
      <w:r>
        <w:rPr>
          <w:rFonts w:hint="eastAsia" w:ascii="宋体" w:hAnsi="宋体" w:cs="宋体"/>
          <w:sz w:val="32"/>
          <w:szCs w:val="32"/>
        </w:rPr>
        <w:t>3.4本次比选不接受联合体参选。</w:t>
      </w:r>
    </w:p>
    <w:p w14:paraId="56D6BB9F">
      <w:pPr>
        <w:ind w:firstLine="640" w:firstLineChars="200"/>
        <w:rPr>
          <w:rFonts w:hint="eastAsia" w:ascii="宋体" w:hAnsi="宋体" w:cs="宋体"/>
          <w:b/>
          <w:bCs/>
          <w:sz w:val="32"/>
          <w:szCs w:val="32"/>
        </w:rPr>
      </w:pPr>
      <w:r>
        <w:rPr>
          <w:rFonts w:hint="eastAsia" w:ascii="宋体" w:hAnsi="宋体" w:cs="宋体"/>
          <w:b/>
          <w:bCs/>
          <w:sz w:val="32"/>
          <w:szCs w:val="32"/>
        </w:rPr>
        <w:t>4.比选文件获取事宜</w:t>
      </w:r>
    </w:p>
    <w:p w14:paraId="06E89796">
      <w:pPr>
        <w:ind w:firstLine="640" w:firstLineChars="200"/>
        <w:rPr>
          <w:rFonts w:hint="eastAsia" w:ascii="宋体" w:hAnsi="宋体" w:cs="宋体"/>
          <w:bCs/>
          <w:sz w:val="32"/>
          <w:szCs w:val="32"/>
        </w:rPr>
      </w:pPr>
      <w:r>
        <w:rPr>
          <w:rFonts w:hint="eastAsia" w:ascii="宋体" w:hAnsi="宋体" w:cs="宋体"/>
          <w:sz w:val="32"/>
          <w:szCs w:val="32"/>
        </w:rPr>
        <w:t>获取时间</w:t>
      </w:r>
      <w:r>
        <w:rPr>
          <w:rFonts w:hint="eastAsia" w:ascii="宋体" w:hAnsi="宋体" w:cs="宋体"/>
          <w:bCs/>
          <w:sz w:val="32"/>
          <w:szCs w:val="32"/>
        </w:rPr>
        <w:t>：</w:t>
      </w:r>
      <w:r>
        <w:rPr>
          <w:rFonts w:hint="eastAsia" w:ascii="宋体" w:hAnsi="宋体" w:cs="宋体"/>
          <w:bCs/>
          <w:color w:val="EE0000"/>
          <w:sz w:val="32"/>
          <w:szCs w:val="32"/>
        </w:rPr>
        <w:t>招标文件自2025年</w:t>
      </w:r>
      <w:r>
        <w:rPr>
          <w:rFonts w:hint="eastAsia" w:ascii="宋体" w:hAnsi="宋体" w:cs="宋体"/>
          <w:bCs/>
          <w:color w:val="EE0000"/>
          <w:sz w:val="32"/>
          <w:szCs w:val="32"/>
          <w:lang w:val="en-US" w:eastAsia="zh-CN"/>
        </w:rPr>
        <w:t>12</w:t>
      </w:r>
      <w:r>
        <w:rPr>
          <w:rFonts w:hint="eastAsia" w:ascii="宋体" w:hAnsi="宋体" w:cs="宋体"/>
          <w:bCs/>
          <w:color w:val="EE0000"/>
          <w:sz w:val="32"/>
          <w:szCs w:val="32"/>
        </w:rPr>
        <w:t xml:space="preserve">月 </w:t>
      </w:r>
      <w:r>
        <w:rPr>
          <w:rFonts w:hint="eastAsia" w:ascii="宋体" w:hAnsi="宋体" w:cs="宋体"/>
          <w:bCs/>
          <w:color w:val="EE0000"/>
          <w:sz w:val="32"/>
          <w:szCs w:val="32"/>
          <w:lang w:val="en-US" w:eastAsia="zh-CN"/>
        </w:rPr>
        <w:t>10</w:t>
      </w:r>
      <w:r>
        <w:rPr>
          <w:rFonts w:hint="eastAsia" w:ascii="宋体" w:hAnsi="宋体" w:cs="宋体"/>
          <w:bCs/>
          <w:color w:val="EE0000"/>
          <w:sz w:val="32"/>
          <w:szCs w:val="32"/>
        </w:rPr>
        <w:t xml:space="preserve"> 日至2025年</w:t>
      </w:r>
      <w:r>
        <w:rPr>
          <w:rFonts w:hint="eastAsia" w:ascii="宋体" w:hAnsi="宋体" w:cs="宋体"/>
          <w:bCs/>
          <w:color w:val="EE0000"/>
          <w:sz w:val="32"/>
          <w:szCs w:val="32"/>
          <w:lang w:val="en-US" w:eastAsia="zh-CN"/>
        </w:rPr>
        <w:t>12</w:t>
      </w:r>
      <w:r>
        <w:rPr>
          <w:rFonts w:hint="eastAsia" w:ascii="宋体" w:hAnsi="宋体" w:cs="宋体"/>
          <w:bCs/>
          <w:color w:val="EE0000"/>
          <w:sz w:val="32"/>
          <w:szCs w:val="32"/>
        </w:rPr>
        <w:t xml:space="preserve">月 </w:t>
      </w:r>
      <w:r>
        <w:rPr>
          <w:rFonts w:hint="eastAsia" w:ascii="宋体" w:hAnsi="宋体" w:cs="宋体"/>
          <w:bCs/>
          <w:color w:val="EE0000"/>
          <w:sz w:val="32"/>
          <w:szCs w:val="32"/>
          <w:lang w:val="en-US" w:eastAsia="zh-CN"/>
        </w:rPr>
        <w:t>12</w:t>
      </w:r>
      <w:r>
        <w:rPr>
          <w:rFonts w:hint="eastAsia" w:ascii="宋体" w:hAnsi="宋体" w:cs="宋体"/>
          <w:bCs/>
          <w:color w:val="EE0000"/>
          <w:sz w:val="32"/>
          <w:szCs w:val="32"/>
        </w:rPr>
        <w:t xml:space="preserve"> 日</w:t>
      </w:r>
      <w:r>
        <w:rPr>
          <w:rFonts w:hint="eastAsia" w:ascii="宋体" w:hAnsi="宋体" w:cs="宋体"/>
          <w:bCs/>
          <w:sz w:val="32"/>
          <w:szCs w:val="32"/>
        </w:rPr>
        <w:t>（北京时间，下同）采用以下方式获取：现场获取：在招标文件发售时间内(每日上午9时30分至12时，下午14时至17时)持单位介绍信、法人授权委托书、经办人身份证复印件(加盖公章)到成都市成华区崔家店路75号1号楼(四川省自然资源勘察设计集团有限公司)获取招标文件资料。</w:t>
      </w:r>
    </w:p>
    <w:p w14:paraId="240BFA49">
      <w:pPr>
        <w:ind w:firstLine="640" w:firstLineChars="200"/>
        <w:rPr>
          <w:rFonts w:hint="eastAsia" w:ascii="宋体" w:hAnsi="宋体" w:cs="宋体"/>
          <w:bCs/>
          <w:sz w:val="32"/>
          <w:szCs w:val="32"/>
        </w:rPr>
      </w:pPr>
      <w:r>
        <w:rPr>
          <w:rFonts w:hint="eastAsia" w:ascii="宋体" w:hAnsi="宋体" w:cs="宋体"/>
          <w:bCs/>
          <w:sz w:val="32"/>
          <w:szCs w:val="32"/>
        </w:rPr>
        <w:t>报名登记资料如下：</w:t>
      </w:r>
    </w:p>
    <w:p w14:paraId="7A8D7D1C">
      <w:pPr>
        <w:ind w:firstLine="640" w:firstLineChars="200"/>
        <w:rPr>
          <w:rFonts w:hint="eastAsia" w:ascii="宋体" w:hAnsi="宋体" w:cs="宋体"/>
          <w:bCs/>
          <w:sz w:val="32"/>
          <w:szCs w:val="32"/>
        </w:rPr>
      </w:pPr>
      <w:r>
        <w:rPr>
          <w:rFonts w:hint="eastAsia" w:ascii="宋体" w:hAnsi="宋体" w:cs="宋体"/>
          <w:bCs/>
          <w:sz w:val="32"/>
          <w:szCs w:val="32"/>
        </w:rPr>
        <w:t>（1）购买人有效身份证和单位介绍信（加盖鲜章)；</w:t>
      </w:r>
    </w:p>
    <w:p w14:paraId="21059D06">
      <w:pPr>
        <w:ind w:firstLine="640" w:firstLineChars="200"/>
        <w:rPr>
          <w:rFonts w:hint="eastAsia" w:ascii="宋体" w:hAnsi="宋体" w:cs="宋体"/>
          <w:bCs/>
          <w:sz w:val="32"/>
          <w:szCs w:val="32"/>
        </w:rPr>
      </w:pPr>
      <w:r>
        <w:rPr>
          <w:rFonts w:hint="eastAsia" w:ascii="宋体" w:hAnsi="宋体" w:cs="宋体"/>
          <w:bCs/>
          <w:sz w:val="32"/>
          <w:szCs w:val="32"/>
        </w:rPr>
        <w:t>（2）营业执照（加盖鲜章）。</w:t>
      </w:r>
    </w:p>
    <w:p w14:paraId="6F65C0C6">
      <w:pPr>
        <w:widowControl/>
        <w:shd w:val="clear" w:color="auto" w:fill="FFFFFF"/>
        <w:ind w:firstLine="640" w:firstLineChars="200"/>
        <w:jc w:val="left"/>
        <w:rPr>
          <w:rFonts w:hint="eastAsia" w:ascii="宋体" w:hAnsi="宋体" w:cs="宋体"/>
          <w:b/>
          <w:sz w:val="32"/>
          <w:szCs w:val="32"/>
        </w:rPr>
      </w:pPr>
      <w:r>
        <w:rPr>
          <w:rFonts w:hint="eastAsia" w:ascii="宋体" w:hAnsi="宋体" w:cs="宋体"/>
          <w:b/>
          <w:sz w:val="32"/>
          <w:szCs w:val="32"/>
        </w:rPr>
        <w:t>5.比选申请文件的递交</w:t>
      </w:r>
    </w:p>
    <w:p w14:paraId="2DA164B7">
      <w:pPr>
        <w:widowControl/>
        <w:shd w:val="clear" w:color="auto" w:fill="FFFFFF"/>
        <w:ind w:firstLine="640" w:firstLineChars="200"/>
        <w:jc w:val="left"/>
        <w:rPr>
          <w:rFonts w:hint="eastAsia" w:ascii="宋体" w:hAnsi="宋体" w:cs="宋体"/>
          <w:bCs/>
          <w:sz w:val="32"/>
          <w:szCs w:val="32"/>
        </w:rPr>
      </w:pPr>
      <w:bookmarkStart w:id="7" w:name="_Toc11028"/>
      <w:bookmarkStart w:id="8" w:name="_Toc20648"/>
      <w:bookmarkStart w:id="9" w:name="_Toc21524"/>
      <w:bookmarkStart w:id="10" w:name="_Toc7230"/>
      <w:bookmarkStart w:id="11" w:name="_Toc9274"/>
      <w:bookmarkStart w:id="12" w:name="_Toc1499"/>
      <w:bookmarkStart w:id="13" w:name="_Toc22671"/>
      <w:bookmarkStart w:id="14" w:name="_Toc4921"/>
      <w:bookmarkStart w:id="15" w:name="_Toc437"/>
      <w:bookmarkStart w:id="16" w:name="_Toc14194"/>
      <w:bookmarkStart w:id="17" w:name="_Toc19196"/>
      <w:bookmarkStart w:id="18" w:name="_Toc26638"/>
      <w:bookmarkStart w:id="19" w:name="_Toc29821"/>
      <w:bookmarkStart w:id="20" w:name="_Toc4614"/>
      <w:bookmarkStart w:id="21" w:name="_Toc6380"/>
      <w:r>
        <w:rPr>
          <w:rFonts w:hint="eastAsia" w:ascii="宋体" w:hAnsi="宋体" w:cs="宋体"/>
          <w:bCs/>
          <w:sz w:val="32"/>
          <w:szCs w:val="32"/>
        </w:rPr>
        <w:t>5.1递交比选申请文件时需提供以下文件：</w:t>
      </w:r>
    </w:p>
    <w:p w14:paraId="23A192D4">
      <w:pPr>
        <w:ind w:firstLine="640" w:firstLineChars="200"/>
        <w:rPr>
          <w:rFonts w:hint="eastAsia" w:ascii="宋体" w:hAnsi="宋体" w:cs="宋体"/>
          <w:sz w:val="32"/>
          <w:szCs w:val="32"/>
        </w:rPr>
      </w:pPr>
      <w:r>
        <w:rPr>
          <w:rFonts w:hint="eastAsia" w:ascii="宋体" w:hAnsi="宋体" w:cs="宋体"/>
          <w:sz w:val="32"/>
          <w:szCs w:val="32"/>
        </w:rPr>
        <w:t>①法定代表人授权委托书（格式自拟、法定代表人签字或签章、委托代理人签字）；</w:t>
      </w:r>
    </w:p>
    <w:p w14:paraId="088A9A66">
      <w:pPr>
        <w:ind w:firstLine="640" w:firstLineChars="200"/>
        <w:rPr>
          <w:rFonts w:hint="eastAsia" w:ascii="宋体" w:hAnsi="宋体" w:cs="宋体"/>
          <w:sz w:val="32"/>
          <w:szCs w:val="32"/>
        </w:rPr>
      </w:pPr>
      <w:r>
        <w:rPr>
          <w:rFonts w:hint="eastAsia" w:ascii="宋体" w:hAnsi="宋体" w:cs="宋体"/>
          <w:sz w:val="32"/>
          <w:szCs w:val="32"/>
        </w:rPr>
        <w:t>②委托代理人身份证（复印件）</w:t>
      </w:r>
      <w:r>
        <w:rPr>
          <w:rFonts w:hint="eastAsia" w:ascii="宋体" w:hAnsi="宋体" w:cs="宋体"/>
          <w:color w:val="000000"/>
          <w:sz w:val="32"/>
          <w:szCs w:val="32"/>
          <w:shd w:val="clear" w:color="auto" w:fill="FFFFFF"/>
        </w:rPr>
        <w:t>。</w:t>
      </w:r>
    </w:p>
    <w:p w14:paraId="4851E431">
      <w:pPr>
        <w:widowControl/>
        <w:shd w:val="clear" w:color="auto" w:fill="FFFFFF"/>
        <w:ind w:firstLine="640" w:firstLineChars="200"/>
        <w:jc w:val="left"/>
        <w:rPr>
          <w:rFonts w:hint="eastAsia" w:ascii="宋体" w:hAnsi="宋体" w:cs="宋体"/>
          <w:bCs/>
          <w:sz w:val="32"/>
          <w:szCs w:val="32"/>
        </w:rPr>
      </w:pPr>
      <w:r>
        <w:rPr>
          <w:rFonts w:hint="eastAsia" w:ascii="宋体" w:hAnsi="宋体" w:cs="宋体"/>
          <w:bCs/>
          <w:sz w:val="32"/>
          <w:szCs w:val="32"/>
        </w:rPr>
        <w:t>5.2比选申请文件递交的截止时间（比选截止时间，下同）</w:t>
      </w:r>
      <w:r>
        <w:rPr>
          <w:rFonts w:hint="eastAsia" w:ascii="宋体" w:hAnsi="宋体" w:cs="宋体"/>
          <w:bCs/>
          <w:color w:val="EE0000"/>
          <w:sz w:val="32"/>
          <w:szCs w:val="32"/>
        </w:rPr>
        <w:t>为</w:t>
      </w:r>
      <w:r>
        <w:rPr>
          <w:rFonts w:hint="eastAsia" w:ascii="宋体" w:hAnsi="宋体" w:cs="宋体"/>
          <w:color w:val="EE0000"/>
          <w:sz w:val="32"/>
          <w:szCs w:val="32"/>
        </w:rPr>
        <w:t>2025年</w:t>
      </w:r>
      <w:r>
        <w:rPr>
          <w:rFonts w:hint="eastAsia" w:ascii="宋体" w:hAnsi="宋体" w:cs="宋体"/>
          <w:color w:val="EE0000"/>
          <w:sz w:val="32"/>
          <w:szCs w:val="32"/>
          <w:lang w:val="en-US" w:eastAsia="zh-CN"/>
        </w:rPr>
        <w:t>12</w:t>
      </w:r>
      <w:r>
        <w:rPr>
          <w:rFonts w:hint="eastAsia" w:ascii="宋体" w:hAnsi="宋体" w:cs="宋体"/>
          <w:color w:val="EE0000"/>
          <w:sz w:val="32"/>
          <w:szCs w:val="32"/>
        </w:rPr>
        <w:t>月</w:t>
      </w:r>
      <w:r>
        <w:rPr>
          <w:rFonts w:hint="eastAsia" w:ascii="宋体" w:hAnsi="宋体" w:cs="宋体"/>
          <w:color w:val="EE0000"/>
          <w:sz w:val="32"/>
          <w:szCs w:val="32"/>
          <w:lang w:val="en-US" w:eastAsia="zh-CN"/>
        </w:rPr>
        <w:t>17</w:t>
      </w:r>
      <w:r>
        <w:rPr>
          <w:rFonts w:hint="eastAsia" w:ascii="宋体" w:hAnsi="宋体" w:cs="宋体"/>
          <w:color w:val="EE0000"/>
          <w:sz w:val="32"/>
          <w:szCs w:val="32"/>
        </w:rPr>
        <w:t>日10：</w:t>
      </w:r>
      <w:r>
        <w:rPr>
          <w:rFonts w:hint="eastAsia" w:ascii="宋体" w:hAnsi="宋体" w:cs="宋体"/>
          <w:color w:val="EE0000"/>
          <w:sz w:val="32"/>
          <w:szCs w:val="32"/>
          <w:lang w:val="en-US" w:eastAsia="zh-CN"/>
        </w:rPr>
        <w:t>0</w:t>
      </w:r>
      <w:r>
        <w:rPr>
          <w:rFonts w:hint="eastAsia" w:ascii="宋体" w:hAnsi="宋体" w:cs="宋体"/>
          <w:color w:val="EE0000"/>
          <w:sz w:val="32"/>
          <w:szCs w:val="32"/>
        </w:rPr>
        <w:t>0（北京时</w:t>
      </w:r>
      <w:r>
        <w:rPr>
          <w:rFonts w:hint="eastAsia" w:ascii="宋体" w:hAnsi="宋体" w:cs="宋体"/>
          <w:sz w:val="32"/>
          <w:szCs w:val="32"/>
        </w:rPr>
        <w:t>间）</w:t>
      </w:r>
      <w:r>
        <w:rPr>
          <w:rFonts w:hint="eastAsia" w:ascii="宋体" w:hAnsi="宋体" w:cs="宋体"/>
          <w:bCs/>
          <w:sz w:val="32"/>
          <w:szCs w:val="32"/>
        </w:rPr>
        <w:t>，地点成都市成华区崔家店路75号1号楼7楼715室。</w:t>
      </w:r>
    </w:p>
    <w:p w14:paraId="08ABFAEE">
      <w:pPr>
        <w:widowControl/>
        <w:shd w:val="clear" w:color="auto" w:fill="FFFFFF"/>
        <w:ind w:firstLine="640" w:firstLineChars="200"/>
        <w:jc w:val="left"/>
        <w:rPr>
          <w:rFonts w:hint="eastAsia" w:ascii="宋体" w:hAnsi="宋体" w:cs="宋体"/>
          <w:bCs/>
          <w:sz w:val="32"/>
          <w:szCs w:val="32"/>
        </w:rPr>
      </w:pPr>
      <w:r>
        <w:rPr>
          <w:rFonts w:hint="eastAsia" w:ascii="宋体" w:hAnsi="宋体" w:cs="宋体"/>
          <w:bCs/>
          <w:sz w:val="32"/>
          <w:szCs w:val="32"/>
        </w:rPr>
        <w:t>5.3逾期送达的或者未送达指定地点的比选申请文件，比选人不予受理。</w:t>
      </w:r>
    </w:p>
    <w:p w14:paraId="48C628BE">
      <w:pPr>
        <w:widowControl/>
        <w:shd w:val="clear" w:color="auto" w:fill="FFFFFF"/>
        <w:ind w:firstLine="640" w:firstLineChars="200"/>
        <w:jc w:val="left"/>
        <w:rPr>
          <w:rFonts w:hint="eastAsia" w:ascii="宋体" w:hAnsi="宋体" w:cs="宋体"/>
          <w:b/>
          <w:sz w:val="32"/>
          <w:szCs w:val="32"/>
        </w:rPr>
      </w:pPr>
      <w:r>
        <w:rPr>
          <w:rFonts w:hint="eastAsia" w:ascii="宋体" w:hAnsi="宋体" w:cs="宋体"/>
          <w:b/>
          <w:sz w:val="32"/>
          <w:szCs w:val="32"/>
        </w:rPr>
        <w:t>6.比选公告发布</w:t>
      </w:r>
      <w:bookmarkEnd w:id="7"/>
      <w:bookmarkEnd w:id="8"/>
      <w:bookmarkEnd w:id="9"/>
      <w:bookmarkEnd w:id="10"/>
      <w:bookmarkEnd w:id="11"/>
      <w:bookmarkEnd w:id="12"/>
    </w:p>
    <w:bookmarkEnd w:id="13"/>
    <w:bookmarkEnd w:id="14"/>
    <w:bookmarkEnd w:id="15"/>
    <w:bookmarkEnd w:id="16"/>
    <w:bookmarkEnd w:id="17"/>
    <w:bookmarkEnd w:id="18"/>
    <w:bookmarkEnd w:id="19"/>
    <w:bookmarkEnd w:id="20"/>
    <w:bookmarkEnd w:id="21"/>
    <w:p w14:paraId="7515E846">
      <w:pPr>
        <w:widowControl/>
        <w:shd w:val="clear" w:color="auto" w:fill="FFFFFF"/>
        <w:ind w:firstLine="640" w:firstLineChars="200"/>
        <w:jc w:val="left"/>
        <w:rPr>
          <w:rFonts w:hint="eastAsia" w:ascii="宋体" w:hAnsi="宋体" w:cs="宋体"/>
          <w:bCs/>
          <w:sz w:val="32"/>
          <w:szCs w:val="32"/>
        </w:rPr>
      </w:pPr>
      <w:bookmarkStart w:id="22" w:name="_Toc6425"/>
      <w:bookmarkStart w:id="23" w:name="_Toc22507"/>
      <w:bookmarkStart w:id="24" w:name="_Toc7262"/>
      <w:bookmarkStart w:id="25" w:name="_Toc7357"/>
      <w:bookmarkStart w:id="26" w:name="_Toc31306"/>
      <w:bookmarkStart w:id="27" w:name="_Toc32594"/>
      <w:bookmarkStart w:id="28" w:name="_Toc156"/>
      <w:bookmarkStart w:id="29" w:name="_Toc10442"/>
      <w:bookmarkStart w:id="30" w:name="_Toc11427"/>
      <w:bookmarkStart w:id="31" w:name="_Toc28070"/>
      <w:bookmarkStart w:id="32" w:name="_Toc8998"/>
      <w:bookmarkStart w:id="33" w:name="_Toc9022"/>
      <w:bookmarkStart w:id="34" w:name="_Toc7479"/>
      <w:bookmarkStart w:id="35" w:name="_Toc29053"/>
      <w:bookmarkStart w:id="36" w:name="_Toc11072"/>
      <w:bookmarkStart w:id="37" w:name="_Toc7388"/>
      <w:bookmarkStart w:id="38" w:name="_Toc22908"/>
      <w:bookmarkStart w:id="39" w:name="_Toc25916"/>
      <w:r>
        <w:rPr>
          <w:rFonts w:hint="eastAsia" w:ascii="宋体" w:hAnsi="宋体" w:cs="宋体"/>
          <w:sz w:val="32"/>
          <w:szCs w:val="32"/>
        </w:rPr>
        <w:t>本比选公告在四川省自然资源勘察设计集团有限公司网站（http://www.yksjjt.com/）上发布。</w:t>
      </w:r>
    </w:p>
    <w:p w14:paraId="647CAACE">
      <w:pPr>
        <w:widowControl/>
        <w:shd w:val="clear" w:color="auto" w:fill="FFFFFF"/>
        <w:ind w:firstLine="640" w:firstLineChars="200"/>
        <w:jc w:val="left"/>
        <w:rPr>
          <w:rFonts w:hint="eastAsia" w:ascii="宋体" w:hAnsi="宋体" w:cs="宋体"/>
          <w:b/>
          <w:sz w:val="32"/>
          <w:szCs w:val="32"/>
        </w:rPr>
      </w:pPr>
      <w:r>
        <w:rPr>
          <w:rFonts w:hint="eastAsia" w:ascii="宋体" w:hAnsi="宋体" w:cs="宋体"/>
          <w:b/>
          <w:sz w:val="32"/>
          <w:szCs w:val="32"/>
        </w:rPr>
        <w:t>7.联系方式</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1DB197E6">
      <w:pPr>
        <w:widowControl/>
        <w:shd w:val="clear" w:color="auto" w:fill="FFFFFF"/>
        <w:ind w:firstLine="640" w:firstLineChars="200"/>
        <w:jc w:val="left"/>
        <w:rPr>
          <w:rFonts w:hint="eastAsia" w:ascii="宋体" w:hAnsi="宋体" w:cs="宋体"/>
          <w:bCs/>
          <w:sz w:val="32"/>
          <w:szCs w:val="32"/>
        </w:rPr>
      </w:pPr>
      <w:r>
        <w:rPr>
          <w:rFonts w:hint="eastAsia" w:ascii="宋体" w:hAnsi="宋体" w:cs="宋体"/>
          <w:bCs/>
          <w:sz w:val="32"/>
          <w:szCs w:val="32"/>
        </w:rPr>
        <w:t>比选人：四川省自然资源勘察设计集团有限公司</w:t>
      </w:r>
    </w:p>
    <w:p w14:paraId="411D1E15">
      <w:pPr>
        <w:widowControl/>
        <w:shd w:val="clear" w:color="auto" w:fill="FFFFFF"/>
        <w:ind w:firstLine="640" w:firstLineChars="200"/>
        <w:jc w:val="left"/>
        <w:rPr>
          <w:rFonts w:hint="eastAsia" w:ascii="宋体" w:hAnsi="宋体" w:cs="宋体"/>
          <w:bCs/>
          <w:sz w:val="32"/>
          <w:szCs w:val="32"/>
        </w:rPr>
      </w:pPr>
      <w:r>
        <w:rPr>
          <w:rFonts w:hint="eastAsia" w:ascii="宋体" w:hAnsi="宋体" w:cs="宋体"/>
          <w:bCs/>
          <w:sz w:val="32"/>
          <w:szCs w:val="32"/>
        </w:rPr>
        <w:t>地  址：成都市成华区崔家店路75号1号楼7楼701室</w:t>
      </w:r>
    </w:p>
    <w:p w14:paraId="1517E911">
      <w:pPr>
        <w:widowControl/>
        <w:shd w:val="clear" w:color="auto" w:fill="FFFFFF"/>
        <w:ind w:firstLine="640" w:firstLineChars="200"/>
        <w:jc w:val="left"/>
        <w:rPr>
          <w:rFonts w:hint="eastAsia" w:ascii="宋体" w:hAnsi="宋体" w:cs="宋体"/>
          <w:bCs/>
          <w:sz w:val="32"/>
          <w:szCs w:val="32"/>
        </w:rPr>
      </w:pPr>
      <w:r>
        <w:rPr>
          <w:rFonts w:hint="eastAsia" w:ascii="宋体" w:hAnsi="宋体" w:cs="宋体"/>
          <w:bCs/>
          <w:sz w:val="32"/>
          <w:szCs w:val="32"/>
        </w:rPr>
        <w:t>联系人：汪老师</w:t>
      </w:r>
    </w:p>
    <w:p w14:paraId="5154F80F">
      <w:pPr>
        <w:widowControl/>
        <w:shd w:val="clear" w:color="auto" w:fill="FFFFFF"/>
        <w:ind w:firstLine="640" w:firstLineChars="200"/>
        <w:jc w:val="left"/>
        <w:rPr>
          <w:rFonts w:hint="eastAsia" w:ascii="宋体" w:hAnsi="宋体" w:cs="宋体"/>
          <w:bCs/>
          <w:sz w:val="32"/>
          <w:szCs w:val="32"/>
        </w:rPr>
      </w:pPr>
      <w:r>
        <w:rPr>
          <w:rFonts w:hint="eastAsia" w:ascii="宋体" w:hAnsi="宋体" w:cs="宋体"/>
          <w:bCs/>
          <w:sz w:val="32"/>
          <w:szCs w:val="32"/>
        </w:rPr>
        <w:t>电  话18980453592</w:t>
      </w:r>
    </w:p>
    <w:p w14:paraId="43BD2AD8">
      <w:pPr>
        <w:rPr>
          <w:rFonts w:hint="eastAsia" w:ascii="宋体" w:hAnsi="宋体" w:cs="宋体"/>
        </w:rPr>
      </w:pPr>
      <w:r>
        <w:rPr>
          <w:rFonts w:hint="eastAsia" w:ascii="宋体" w:hAnsi="宋体" w:cs="宋体"/>
        </w:rPr>
        <w:br w:type="page"/>
      </w:r>
    </w:p>
    <w:p w14:paraId="4B2180AD">
      <w:pPr>
        <w:pStyle w:val="9"/>
        <w:spacing w:after="312" w:afterLines="100" w:line="600" w:lineRule="exact"/>
        <w:jc w:val="center"/>
        <w:outlineLvl w:val="0"/>
        <w:rPr>
          <w:rStyle w:val="23"/>
          <w:rFonts w:hint="default"/>
          <w:b w:val="0"/>
          <w:sz w:val="44"/>
        </w:rPr>
      </w:pPr>
      <w:bookmarkStart w:id="40" w:name="_Toc3154"/>
      <w:r>
        <w:rPr>
          <w:rStyle w:val="23"/>
          <w:rFonts w:hint="default"/>
          <w:b w:val="0"/>
          <w:sz w:val="44"/>
        </w:rPr>
        <w:t>第二章</w:t>
      </w:r>
      <w:bookmarkStart w:id="41" w:name="_Toc17997"/>
      <w:r>
        <w:rPr>
          <w:rStyle w:val="23"/>
          <w:rFonts w:hint="default"/>
          <w:b w:val="0"/>
          <w:sz w:val="44"/>
        </w:rPr>
        <w:t xml:space="preserve"> 比选申请人资格条件要求</w:t>
      </w:r>
      <w:bookmarkEnd w:id="40"/>
    </w:p>
    <w:p w14:paraId="5F524F60">
      <w:pPr>
        <w:spacing w:line="540" w:lineRule="exact"/>
        <w:ind w:firstLine="720" w:firstLineChars="225"/>
        <w:rPr>
          <w:rFonts w:hint="eastAsia" w:ascii="宋体" w:hAnsi="宋体" w:cs="宋体"/>
          <w:b/>
          <w:bCs/>
          <w:color w:val="000000"/>
          <w:sz w:val="32"/>
          <w:szCs w:val="32"/>
        </w:rPr>
      </w:pPr>
      <w:r>
        <w:rPr>
          <w:rFonts w:hint="eastAsia" w:ascii="宋体" w:hAnsi="宋体" w:cs="宋体"/>
          <w:b/>
          <w:bCs/>
          <w:color w:val="000000"/>
          <w:sz w:val="32"/>
          <w:szCs w:val="32"/>
        </w:rPr>
        <w:t>一、参加比选的比选申请人应具备下列资格条件：</w:t>
      </w:r>
    </w:p>
    <w:p w14:paraId="73BC109B">
      <w:pPr>
        <w:spacing w:line="540" w:lineRule="exact"/>
        <w:ind w:firstLine="640" w:firstLineChars="200"/>
        <w:rPr>
          <w:rFonts w:hint="eastAsia" w:ascii="宋体" w:hAnsi="宋体" w:cs="宋体"/>
          <w:sz w:val="32"/>
          <w:szCs w:val="32"/>
        </w:rPr>
      </w:pPr>
      <w:r>
        <w:rPr>
          <w:rFonts w:hint="eastAsia" w:ascii="宋体" w:hAnsi="宋体" w:cs="宋体"/>
          <w:sz w:val="32"/>
          <w:szCs w:val="32"/>
        </w:rPr>
        <w:t>1.具备独立法人资格；</w:t>
      </w:r>
    </w:p>
    <w:p w14:paraId="10D5F862">
      <w:pPr>
        <w:spacing w:line="540" w:lineRule="exact"/>
        <w:ind w:firstLine="640" w:firstLineChars="200"/>
        <w:rPr>
          <w:rFonts w:hint="eastAsia" w:ascii="宋体" w:hAnsi="宋体" w:cs="宋体"/>
          <w:sz w:val="32"/>
          <w:szCs w:val="32"/>
        </w:rPr>
      </w:pPr>
      <w:r>
        <w:rPr>
          <w:rFonts w:hint="eastAsia" w:ascii="宋体" w:hAnsi="宋体" w:cs="宋体"/>
          <w:sz w:val="32"/>
          <w:szCs w:val="32"/>
        </w:rPr>
        <w:t>2.资质要求：无；</w:t>
      </w:r>
    </w:p>
    <w:p w14:paraId="7BA674A1">
      <w:pPr>
        <w:spacing w:line="540" w:lineRule="exact"/>
        <w:ind w:firstLine="640" w:firstLineChars="200"/>
        <w:rPr>
          <w:rFonts w:hint="eastAsia" w:ascii="宋体" w:hAnsi="宋体" w:cs="宋体"/>
          <w:sz w:val="32"/>
          <w:szCs w:val="32"/>
        </w:rPr>
      </w:pPr>
      <w:r>
        <w:rPr>
          <w:rFonts w:hint="eastAsia" w:ascii="宋体" w:hAnsi="宋体" w:cs="宋体"/>
          <w:sz w:val="32"/>
          <w:szCs w:val="32"/>
        </w:rPr>
        <w:t>3.信誉要求：具有良好的商业信誉和健全的财务会计制度；具有履行合同所必须的人员和专业技术能力；具有依法缴纳税收和社会保障资金的良好记录；2022年以来在经营活动中没有重大违法记录。</w:t>
      </w:r>
    </w:p>
    <w:p w14:paraId="3BD54B0F">
      <w:pPr>
        <w:spacing w:line="540" w:lineRule="exact"/>
        <w:ind w:firstLine="640" w:firstLineChars="200"/>
        <w:rPr>
          <w:rFonts w:hint="eastAsia" w:ascii="宋体" w:hAnsi="宋体" w:cs="宋体"/>
          <w:sz w:val="32"/>
          <w:szCs w:val="32"/>
        </w:rPr>
      </w:pPr>
      <w:r>
        <w:rPr>
          <w:rFonts w:hint="eastAsia" w:ascii="宋体" w:hAnsi="宋体" w:cs="宋体"/>
          <w:sz w:val="32"/>
          <w:szCs w:val="32"/>
        </w:rPr>
        <w:t>4.本次比选不接受联合体参选。</w:t>
      </w:r>
    </w:p>
    <w:p w14:paraId="00AD60FC">
      <w:pPr>
        <w:spacing w:line="540" w:lineRule="exact"/>
        <w:ind w:firstLine="640" w:firstLineChars="200"/>
        <w:rPr>
          <w:rFonts w:hint="eastAsia" w:ascii="宋体" w:hAnsi="宋体" w:cs="宋体"/>
          <w:sz w:val="32"/>
          <w:szCs w:val="32"/>
        </w:rPr>
      </w:pPr>
      <w:r>
        <w:rPr>
          <w:rFonts w:hint="eastAsia" w:ascii="宋体" w:hAnsi="宋体" w:cs="宋体"/>
          <w:sz w:val="32"/>
          <w:szCs w:val="32"/>
        </w:rPr>
        <w:t>5.业绩要求：无</w:t>
      </w:r>
    </w:p>
    <w:p w14:paraId="166E518E">
      <w:pPr>
        <w:spacing w:line="540" w:lineRule="exact"/>
        <w:ind w:firstLine="640" w:firstLineChars="200"/>
        <w:rPr>
          <w:rFonts w:hint="eastAsia" w:ascii="宋体" w:hAnsi="宋体" w:cs="宋体"/>
          <w:sz w:val="32"/>
          <w:szCs w:val="32"/>
        </w:rPr>
      </w:pPr>
      <w:r>
        <w:rPr>
          <w:rFonts w:hint="eastAsia" w:ascii="宋体" w:hAnsi="宋体" w:cs="宋体"/>
          <w:sz w:val="32"/>
          <w:szCs w:val="32"/>
        </w:rPr>
        <w:t>6.比选申请人不得存在下列情形之一：</w:t>
      </w:r>
    </w:p>
    <w:p w14:paraId="213B7C4C">
      <w:pPr>
        <w:pStyle w:val="7"/>
        <w:spacing w:after="0" w:line="540" w:lineRule="exact"/>
        <w:ind w:firstLine="640" w:firstLineChars="200"/>
        <w:rPr>
          <w:rFonts w:hint="eastAsia" w:ascii="宋体" w:hAnsi="宋体" w:cs="宋体"/>
          <w:sz w:val="32"/>
          <w:szCs w:val="32"/>
        </w:rPr>
      </w:pPr>
      <w:r>
        <w:rPr>
          <w:rFonts w:hint="eastAsia" w:ascii="宋体" w:hAnsi="宋体" w:cs="宋体"/>
          <w:sz w:val="32"/>
          <w:szCs w:val="32"/>
        </w:rPr>
        <w:t>（1）与本项目其他比选申请人的单位负责人为同一人；</w:t>
      </w:r>
    </w:p>
    <w:p w14:paraId="021C2812">
      <w:pPr>
        <w:pStyle w:val="7"/>
        <w:spacing w:after="0" w:line="540" w:lineRule="exact"/>
        <w:ind w:firstLine="640" w:firstLineChars="200"/>
        <w:rPr>
          <w:rFonts w:hint="eastAsia" w:ascii="宋体" w:hAnsi="宋体" w:cs="宋体"/>
          <w:sz w:val="32"/>
          <w:szCs w:val="32"/>
        </w:rPr>
      </w:pPr>
      <w:r>
        <w:rPr>
          <w:rFonts w:hint="eastAsia" w:ascii="宋体" w:hAnsi="宋体" w:cs="宋体"/>
          <w:sz w:val="32"/>
          <w:szCs w:val="32"/>
        </w:rPr>
        <w:t>（2）与本项目其他比选申请人存在直接控股关系；</w:t>
      </w:r>
    </w:p>
    <w:p w14:paraId="0D39FC11">
      <w:pPr>
        <w:pStyle w:val="7"/>
        <w:spacing w:after="0" w:line="540" w:lineRule="exact"/>
        <w:ind w:firstLine="640" w:firstLineChars="200"/>
        <w:rPr>
          <w:rFonts w:hint="eastAsia" w:ascii="宋体" w:hAnsi="宋体" w:cs="宋体"/>
          <w:sz w:val="32"/>
          <w:szCs w:val="32"/>
        </w:rPr>
      </w:pPr>
      <w:r>
        <w:rPr>
          <w:rFonts w:hint="eastAsia" w:ascii="宋体" w:hAnsi="宋体" w:cs="宋体"/>
          <w:sz w:val="32"/>
          <w:szCs w:val="32"/>
        </w:rPr>
        <w:t>（3）与本项目其他比选申请人存在管理关系；</w:t>
      </w:r>
    </w:p>
    <w:p w14:paraId="0487D8E2">
      <w:pPr>
        <w:pStyle w:val="7"/>
        <w:spacing w:after="0" w:line="540" w:lineRule="exact"/>
        <w:ind w:firstLine="640" w:firstLineChars="200"/>
        <w:rPr>
          <w:rFonts w:hint="eastAsia" w:ascii="宋体" w:hAnsi="宋体" w:cs="宋体"/>
          <w:sz w:val="32"/>
          <w:szCs w:val="32"/>
        </w:rPr>
      </w:pPr>
      <w:r>
        <w:rPr>
          <w:rFonts w:hint="eastAsia" w:ascii="宋体" w:hAnsi="宋体" w:cs="宋体"/>
          <w:sz w:val="32"/>
          <w:szCs w:val="32"/>
        </w:rPr>
        <w:t>（4）处于被责令停产停业、暂扣或者吊销执照、暂扣或吊销许可证、吊销资质证书状态；</w:t>
      </w:r>
    </w:p>
    <w:p w14:paraId="6A980781">
      <w:pPr>
        <w:pStyle w:val="7"/>
        <w:spacing w:after="0" w:line="540" w:lineRule="exact"/>
        <w:ind w:firstLine="640" w:firstLineChars="200"/>
        <w:rPr>
          <w:rFonts w:hint="eastAsia" w:ascii="宋体" w:hAnsi="宋体" w:cs="宋体"/>
          <w:sz w:val="32"/>
          <w:szCs w:val="32"/>
        </w:rPr>
      </w:pPr>
      <w:bookmarkStart w:id="42" w:name="_Toc25015"/>
      <w:r>
        <w:rPr>
          <w:rFonts w:hint="eastAsia" w:ascii="宋体" w:hAnsi="宋体" w:cs="宋体"/>
          <w:sz w:val="32"/>
          <w:szCs w:val="32"/>
        </w:rPr>
        <w:t>（5）进入清算程序，或被宣告破产，或其他丧失履约能力的情形</w:t>
      </w:r>
      <w:bookmarkEnd w:id="42"/>
      <w:r>
        <w:rPr>
          <w:rFonts w:hint="eastAsia" w:ascii="宋体" w:hAnsi="宋体" w:cs="宋体"/>
          <w:sz w:val="32"/>
          <w:szCs w:val="32"/>
        </w:rPr>
        <w:t>。</w:t>
      </w:r>
    </w:p>
    <w:p w14:paraId="6564DC02">
      <w:pPr>
        <w:rPr>
          <w:rStyle w:val="23"/>
          <w:rFonts w:hint="default"/>
          <w:b w:val="0"/>
          <w:sz w:val="44"/>
        </w:rPr>
      </w:pPr>
      <w:bookmarkStart w:id="43" w:name="_Toc3845"/>
      <w:r>
        <w:rPr>
          <w:rStyle w:val="23"/>
          <w:rFonts w:hint="default"/>
          <w:b w:val="0"/>
          <w:sz w:val="44"/>
        </w:rPr>
        <w:br w:type="page"/>
      </w:r>
    </w:p>
    <w:p w14:paraId="695928D1">
      <w:pPr>
        <w:pStyle w:val="9"/>
        <w:spacing w:after="312" w:afterLines="100" w:line="600" w:lineRule="exact"/>
        <w:jc w:val="center"/>
        <w:outlineLvl w:val="0"/>
        <w:rPr>
          <w:rFonts w:hint="eastAsia" w:hAnsi="宋体" w:cs="宋体"/>
          <w:b/>
          <w:kern w:val="2"/>
          <w:sz w:val="30"/>
          <w:szCs w:val="30"/>
        </w:rPr>
      </w:pPr>
      <w:bookmarkStart w:id="44" w:name="_Toc27537"/>
      <w:r>
        <w:rPr>
          <w:rStyle w:val="23"/>
          <w:rFonts w:hint="default"/>
          <w:b w:val="0"/>
          <w:sz w:val="44"/>
        </w:rPr>
        <w:t>第三章 比选申请人资格证明材料</w:t>
      </w:r>
      <w:bookmarkEnd w:id="41"/>
      <w:bookmarkEnd w:id="43"/>
      <w:bookmarkEnd w:id="44"/>
    </w:p>
    <w:p w14:paraId="1C7FCFF1">
      <w:pPr>
        <w:spacing w:line="540" w:lineRule="exact"/>
        <w:ind w:firstLine="640" w:firstLineChars="200"/>
        <w:jc w:val="left"/>
        <w:rPr>
          <w:rFonts w:hint="eastAsia" w:ascii="宋体" w:hAnsi="宋体" w:cs="宋体"/>
          <w:b/>
          <w:bCs/>
          <w:sz w:val="32"/>
          <w:szCs w:val="32"/>
        </w:rPr>
      </w:pPr>
      <w:r>
        <w:rPr>
          <w:rFonts w:hint="eastAsia" w:ascii="宋体" w:hAnsi="宋体" w:cs="宋体"/>
          <w:b/>
          <w:bCs/>
          <w:sz w:val="32"/>
          <w:szCs w:val="32"/>
        </w:rPr>
        <w:t>一、比选申请人应当提供的资格、资质性文件及其他类似效力的要求的相关证明材料（均加盖公章）</w:t>
      </w:r>
    </w:p>
    <w:p w14:paraId="6E59073F">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比选申请人应具备下列条件：</w:t>
      </w:r>
    </w:p>
    <w:p w14:paraId="6877ECA7">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（1）独立法人机构提供下述证明材料：国家新颁发的营业执照复印件（有效期内）；事业单位提供事业单位法人证书，团体组织提供对应法人证书。</w:t>
      </w:r>
    </w:p>
    <w:p w14:paraId="5BBEAABE">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非独立法人机构提供下述证明材料：提供相应的法定注册或证明材料复印件。</w:t>
      </w:r>
    </w:p>
    <w:p w14:paraId="3CA92054">
      <w:pPr>
        <w:numPr>
          <w:ilvl w:val="0"/>
          <w:numId w:val="2"/>
        </w:num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资质证明：无。</w:t>
      </w:r>
    </w:p>
    <w:p w14:paraId="3F4A002C">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（3）提供承诺函。</w:t>
      </w:r>
    </w:p>
    <w:p w14:paraId="14F560AB">
      <w:pPr>
        <w:spacing w:line="540" w:lineRule="exact"/>
        <w:ind w:firstLine="640" w:firstLineChars="200"/>
        <w:jc w:val="left"/>
        <w:rPr>
          <w:rFonts w:hint="eastAsia" w:ascii="宋体" w:hAnsi="宋体" w:cs="宋体"/>
          <w:b/>
          <w:bCs/>
          <w:sz w:val="32"/>
          <w:szCs w:val="32"/>
        </w:rPr>
      </w:pPr>
      <w:r>
        <w:rPr>
          <w:rFonts w:hint="eastAsia" w:ascii="宋体" w:hAnsi="宋体" w:cs="宋体"/>
          <w:b/>
          <w:bCs/>
          <w:sz w:val="32"/>
          <w:szCs w:val="32"/>
        </w:rPr>
        <w:t>二、其他类似效力要求相关证明材料（均加盖公章）：</w:t>
      </w:r>
    </w:p>
    <w:p w14:paraId="248A3AF1">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1.法定代表人身份证明、身份证复印件或护照复印件【注：①法定代表人身份证复印件（在有效期内、两面均应复印）或护照复印件】；</w:t>
      </w:r>
    </w:p>
    <w:p w14:paraId="6603F994">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2.代理人身份证复印件（身份证两面均应复印）（注：①在有效期内；②由比选申请人法定代表人签署所有比选申请文件并参加比选的，则可不提供）。</w:t>
      </w:r>
    </w:p>
    <w:p w14:paraId="418A8E4A">
      <w:pPr>
        <w:widowControl/>
        <w:autoSpaceDE w:val="0"/>
        <w:spacing w:line="360" w:lineRule="auto"/>
        <w:ind w:firstLine="640" w:firstLineChars="200"/>
        <w:jc w:val="left"/>
        <w:rPr>
          <w:rFonts w:hint="eastAsia" w:ascii="宋体" w:hAnsi="宋体" w:cs="宋体"/>
          <w:color w:val="0C0C0C"/>
          <w:sz w:val="32"/>
          <w:szCs w:val="32"/>
        </w:rPr>
      </w:pPr>
      <w:r>
        <w:rPr>
          <w:rFonts w:hint="eastAsia" w:ascii="宋体" w:hAnsi="宋体" w:cs="宋体"/>
          <w:b/>
          <w:sz w:val="32"/>
          <w:szCs w:val="32"/>
        </w:rPr>
        <w:br w:type="page"/>
      </w:r>
    </w:p>
    <w:p w14:paraId="7B817975">
      <w:pPr>
        <w:spacing w:line="600" w:lineRule="exact"/>
        <w:jc w:val="center"/>
        <w:outlineLvl w:val="0"/>
        <w:rPr>
          <w:rStyle w:val="23"/>
          <w:rFonts w:hint="default"/>
          <w:b w:val="0"/>
          <w:sz w:val="44"/>
        </w:rPr>
      </w:pPr>
      <w:bookmarkStart w:id="45" w:name="_Toc29027"/>
      <w:r>
        <w:rPr>
          <w:rStyle w:val="23"/>
          <w:rFonts w:hint="default"/>
          <w:b w:val="0"/>
          <w:sz w:val="44"/>
        </w:rPr>
        <w:t>第四章 比选申请文件的递交</w:t>
      </w:r>
      <w:bookmarkEnd w:id="45"/>
    </w:p>
    <w:p w14:paraId="311D6FC5">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lang w:val="zh-TW" w:eastAsia="zh-TW"/>
        </w:rPr>
        <w:t>1.</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的装订、密封和标志</w:t>
      </w:r>
    </w:p>
    <w:p w14:paraId="5155B28E">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lang w:val="zh-TW" w:eastAsia="zh-TW"/>
        </w:rPr>
        <w:t>1.1</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应统一用A4纸标准（图纸除外），并使用打印、复印或不能褪色的墨水书写，并按比选文件的要求加盖比选单位印章和有法定代表人或委托代理人（如果是由授权代理人签字，则应在</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中附有法定代表人授权委托书）签名或盖章。</w:t>
      </w:r>
    </w:p>
    <w:p w14:paraId="5FAFD131">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lang w:val="zh-TW" w:eastAsia="zh-TW"/>
        </w:rPr>
        <w:t>1.2除比选申请人对错误处必须修改外，全套</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应无涂改或行间插字和增删。如有修改，修改处应由</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签字人签字或加盖比选申请人公章。</w:t>
      </w:r>
    </w:p>
    <w:p w14:paraId="76F93C4F">
      <w:pPr>
        <w:widowControl/>
        <w:autoSpaceDE w:val="0"/>
        <w:spacing w:line="360" w:lineRule="auto"/>
        <w:ind w:firstLine="640" w:firstLineChars="200"/>
        <w:jc w:val="left"/>
        <w:rPr>
          <w:rFonts w:hint="eastAsia" w:ascii="宋体" w:hAnsi="宋体" w:cs="宋体"/>
          <w:color w:val="0C0C0C"/>
          <w:sz w:val="32"/>
          <w:szCs w:val="32"/>
        </w:rPr>
      </w:pPr>
      <w:r>
        <w:rPr>
          <w:rFonts w:hint="eastAsia" w:ascii="宋体" w:hAnsi="宋体" w:cs="宋体"/>
          <w:color w:val="0C0C0C"/>
          <w:sz w:val="32"/>
          <w:szCs w:val="32"/>
          <w:lang w:val="zh-TW" w:eastAsia="zh-TW"/>
        </w:rPr>
        <w:t>1.3</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要求按规定格式和内容填报，份数为</w:t>
      </w:r>
      <w:r>
        <w:rPr>
          <w:rFonts w:hint="eastAsia" w:ascii="宋体" w:hAnsi="宋体" w:cs="宋体"/>
          <w:color w:val="0C0C0C"/>
          <w:sz w:val="32"/>
          <w:szCs w:val="32"/>
        </w:rPr>
        <w:t>一正两副，电子文档一份（盖章后的PDF扫描件，U盘</w:t>
      </w:r>
      <w:r>
        <w:rPr>
          <w:rFonts w:hint="eastAsia" w:ascii="宋体" w:hAnsi="宋体" w:cs="宋体"/>
          <w:color w:val="0C0C0C"/>
          <w:sz w:val="32"/>
          <w:szCs w:val="32"/>
          <w:lang w:val="zh-TW"/>
        </w:rPr>
        <w:t>）。</w:t>
      </w:r>
      <w:r>
        <w:rPr>
          <w:rFonts w:hint="eastAsia" w:ascii="宋体" w:hAnsi="宋体" w:cs="宋体"/>
          <w:color w:val="0C0C0C"/>
          <w:sz w:val="32"/>
          <w:szCs w:val="32"/>
          <w:lang w:val="zh-TW" w:eastAsia="zh-TW"/>
        </w:rPr>
        <w:t>电子文档应与</w:t>
      </w:r>
      <w:r>
        <w:rPr>
          <w:rFonts w:hint="eastAsia" w:ascii="宋体" w:hAnsi="宋体" w:cs="宋体"/>
          <w:color w:val="0C0C0C"/>
          <w:sz w:val="32"/>
          <w:szCs w:val="32"/>
        </w:rPr>
        <w:t>比选申请文件</w:t>
      </w:r>
      <w:r>
        <w:rPr>
          <w:rFonts w:hint="eastAsia" w:ascii="宋体" w:hAnsi="宋体" w:cs="宋体"/>
          <w:color w:val="0C0C0C"/>
          <w:sz w:val="32"/>
          <w:szCs w:val="32"/>
          <w:lang w:val="zh-TW" w:eastAsia="zh-TW"/>
        </w:rPr>
        <w:t>一起密封</w:t>
      </w:r>
      <w:r>
        <w:rPr>
          <w:rFonts w:hint="eastAsia" w:ascii="宋体" w:hAnsi="宋体" w:cs="宋体"/>
          <w:color w:val="0C0C0C"/>
          <w:sz w:val="32"/>
          <w:szCs w:val="32"/>
          <w:lang w:val="zh-TW"/>
        </w:rPr>
        <w:t>。</w:t>
      </w:r>
    </w:p>
    <w:p w14:paraId="528B9809">
      <w:pPr>
        <w:widowControl/>
        <w:autoSpaceDE w:val="0"/>
        <w:spacing w:line="360" w:lineRule="auto"/>
        <w:ind w:firstLine="640" w:firstLineChars="200"/>
        <w:jc w:val="left"/>
        <w:rPr>
          <w:rFonts w:hint="eastAsia" w:ascii="宋体" w:hAnsi="宋体" w:cs="宋体"/>
          <w:color w:val="0C0C0C"/>
          <w:sz w:val="32"/>
          <w:szCs w:val="32"/>
        </w:rPr>
      </w:pPr>
      <w:r>
        <w:rPr>
          <w:rFonts w:hint="eastAsia" w:ascii="宋体" w:hAnsi="宋体" w:cs="宋体"/>
          <w:color w:val="0C0C0C"/>
          <w:sz w:val="32"/>
          <w:szCs w:val="32"/>
          <w:lang w:val="zh-TW" w:eastAsia="zh-TW"/>
        </w:rPr>
        <w:t>1.4比选人不接受未按要求进行密封和</w:t>
      </w:r>
      <w:r>
        <w:rPr>
          <w:rFonts w:hint="eastAsia" w:ascii="宋体" w:hAnsi="宋体" w:cs="宋体"/>
          <w:color w:val="0C0C0C"/>
          <w:sz w:val="32"/>
          <w:szCs w:val="32"/>
        </w:rPr>
        <w:t>填写内容</w:t>
      </w:r>
      <w:r>
        <w:rPr>
          <w:rFonts w:hint="eastAsia" w:ascii="宋体" w:hAnsi="宋体" w:cs="宋体"/>
          <w:color w:val="0C0C0C"/>
          <w:sz w:val="32"/>
          <w:szCs w:val="32"/>
          <w:lang w:val="zh-TW" w:eastAsia="zh-TW"/>
        </w:rPr>
        <w:t>的</w:t>
      </w:r>
      <w:bookmarkStart w:id="46" w:name="_Toc19310"/>
      <w:bookmarkStart w:id="47" w:name="_Toc31818"/>
      <w:bookmarkStart w:id="48" w:name="_Toc12633"/>
      <w:bookmarkStart w:id="49" w:name="_Toc12637"/>
      <w:bookmarkStart w:id="50" w:name="_Toc7275"/>
      <w:bookmarkStart w:id="51" w:name="_Toc6888"/>
      <w:bookmarkStart w:id="52" w:name="_Toc4670"/>
      <w:bookmarkStart w:id="53" w:name="_Toc7351"/>
      <w:r>
        <w:rPr>
          <w:rFonts w:hint="eastAsia" w:ascii="宋体" w:hAnsi="宋体" w:cs="宋体"/>
          <w:color w:val="0C0C0C"/>
          <w:sz w:val="32"/>
          <w:szCs w:val="32"/>
          <w:lang w:val="zh-TW"/>
        </w:rPr>
        <w:t>比选申请文件，</w:t>
      </w:r>
      <w:r>
        <w:rPr>
          <w:rFonts w:hint="eastAsia" w:ascii="宋体" w:hAnsi="宋体" w:cs="宋体"/>
          <w:color w:val="0C0C0C"/>
          <w:sz w:val="32"/>
          <w:szCs w:val="32"/>
        </w:rPr>
        <w:t>视为无效比选申请文件。</w:t>
      </w:r>
    </w:p>
    <w:p w14:paraId="50547C7E">
      <w:pPr>
        <w:widowControl/>
        <w:autoSpaceDE w:val="0"/>
        <w:spacing w:line="360" w:lineRule="auto"/>
        <w:ind w:firstLine="640" w:firstLineChars="200"/>
        <w:jc w:val="left"/>
        <w:rPr>
          <w:rFonts w:hint="eastAsia" w:ascii="宋体" w:hAnsi="宋体" w:cs="宋体"/>
          <w:color w:val="0C0C0C"/>
          <w:sz w:val="32"/>
          <w:szCs w:val="32"/>
        </w:rPr>
      </w:pPr>
      <w:r>
        <w:rPr>
          <w:rFonts w:hint="eastAsia" w:ascii="宋体" w:hAnsi="宋体" w:cs="宋体"/>
          <w:color w:val="0C0C0C"/>
          <w:sz w:val="32"/>
          <w:szCs w:val="32"/>
        </w:rPr>
        <w:t>1.5在比选申请文件密封袋上写明：</w:t>
      </w:r>
    </w:p>
    <w:p w14:paraId="5438C4D7">
      <w:pPr>
        <w:widowControl/>
        <w:autoSpaceDE w:val="0"/>
        <w:spacing w:line="360" w:lineRule="auto"/>
        <w:ind w:firstLine="640" w:firstLineChars="200"/>
        <w:jc w:val="left"/>
        <w:rPr>
          <w:rFonts w:hint="eastAsia" w:ascii="宋体" w:hAnsi="宋体" w:cs="宋体"/>
          <w:b/>
          <w:bCs/>
          <w:color w:val="0C0C0C"/>
          <w:sz w:val="32"/>
          <w:szCs w:val="32"/>
        </w:rPr>
      </w:pPr>
      <w:r>
        <w:rPr>
          <w:rFonts w:hint="eastAsia" w:ascii="宋体" w:hAnsi="宋体" w:cs="宋体"/>
          <w:b/>
          <w:bCs/>
          <w:color w:val="0C0C0C"/>
          <w:sz w:val="32"/>
          <w:szCs w:val="32"/>
        </w:rPr>
        <w:t xml:space="preserve">比选申请人名称：                        </w:t>
      </w:r>
    </w:p>
    <w:p w14:paraId="20E4487F">
      <w:pPr>
        <w:widowControl/>
        <w:autoSpaceDE w:val="0"/>
        <w:spacing w:line="360" w:lineRule="auto"/>
        <w:ind w:firstLine="640" w:firstLineChars="200"/>
        <w:jc w:val="left"/>
        <w:rPr>
          <w:rFonts w:hint="eastAsia" w:ascii="宋体" w:hAnsi="宋体" w:cs="宋体"/>
          <w:b/>
          <w:bCs/>
          <w:color w:val="0C0C0C"/>
          <w:sz w:val="32"/>
          <w:szCs w:val="32"/>
        </w:rPr>
      </w:pPr>
      <w:r>
        <w:rPr>
          <w:rFonts w:hint="eastAsia" w:ascii="宋体" w:hAnsi="宋体" w:cs="宋体"/>
          <w:b/>
          <w:bCs/>
          <w:color w:val="0C0C0C"/>
          <w:sz w:val="32"/>
          <w:szCs w:val="32"/>
        </w:rPr>
        <w:t>比选人名称：四川省自然资源勘察设计集团有限公司</w:t>
      </w:r>
    </w:p>
    <w:p w14:paraId="70BDE230">
      <w:pPr>
        <w:widowControl/>
        <w:autoSpaceDE w:val="0"/>
        <w:spacing w:line="360" w:lineRule="auto"/>
        <w:ind w:firstLine="640" w:firstLineChars="200"/>
        <w:jc w:val="left"/>
        <w:rPr>
          <w:rFonts w:hint="eastAsia" w:ascii="宋体" w:hAnsi="宋体" w:cs="宋体"/>
          <w:b/>
          <w:bCs/>
          <w:color w:val="0C0C0C"/>
          <w:sz w:val="32"/>
          <w:szCs w:val="32"/>
        </w:rPr>
      </w:pPr>
      <w:r>
        <w:rPr>
          <w:rFonts w:hint="eastAsia" w:ascii="宋体" w:hAnsi="宋体" w:cs="宋体"/>
          <w:b/>
          <w:bCs/>
          <w:color w:val="0C0C0C"/>
          <w:sz w:val="32"/>
          <w:szCs w:val="32"/>
        </w:rPr>
        <w:t xml:space="preserve">项目名称：德格县汪布顶乡扎西旦村郎仲寺滑坡治理工程材料采购       </w:t>
      </w:r>
    </w:p>
    <w:p w14:paraId="3F9B322A">
      <w:pPr>
        <w:widowControl/>
        <w:autoSpaceDE w:val="0"/>
        <w:spacing w:line="360" w:lineRule="auto"/>
        <w:ind w:firstLine="640" w:firstLineChars="200"/>
        <w:jc w:val="left"/>
        <w:rPr>
          <w:rFonts w:hint="eastAsia" w:ascii="宋体" w:hAnsi="宋体" w:cs="宋体"/>
          <w:b/>
          <w:bCs/>
          <w:color w:val="0C0C0C"/>
          <w:sz w:val="32"/>
          <w:szCs w:val="32"/>
        </w:rPr>
      </w:pPr>
      <w:r>
        <w:rPr>
          <w:rFonts w:hint="eastAsia" w:ascii="宋体" w:hAnsi="宋体" w:cs="宋体"/>
          <w:b/>
          <w:bCs/>
          <w:color w:val="EE0000"/>
          <w:sz w:val="32"/>
          <w:szCs w:val="32"/>
        </w:rPr>
        <w:t>在2025年</w:t>
      </w:r>
      <w:r>
        <w:rPr>
          <w:rFonts w:hint="eastAsia" w:ascii="宋体" w:hAnsi="宋体" w:cs="宋体"/>
          <w:b/>
          <w:bCs/>
          <w:color w:val="EE0000"/>
          <w:sz w:val="32"/>
          <w:szCs w:val="32"/>
          <w:lang w:val="en-US" w:eastAsia="zh-CN"/>
        </w:rPr>
        <w:t>12</w:t>
      </w:r>
      <w:r>
        <w:rPr>
          <w:rFonts w:hint="eastAsia" w:ascii="宋体" w:hAnsi="宋体" w:cs="宋体"/>
          <w:b/>
          <w:bCs/>
          <w:color w:val="EE0000"/>
          <w:sz w:val="32"/>
          <w:szCs w:val="32"/>
        </w:rPr>
        <w:t>月</w:t>
      </w:r>
      <w:r>
        <w:rPr>
          <w:rFonts w:hint="eastAsia" w:ascii="宋体" w:hAnsi="宋体" w:cs="宋体"/>
          <w:b/>
          <w:bCs/>
          <w:color w:val="EE0000"/>
          <w:sz w:val="32"/>
          <w:szCs w:val="32"/>
          <w:lang w:val="en-US" w:eastAsia="zh-CN"/>
        </w:rPr>
        <w:t>17</w:t>
      </w:r>
      <w:r>
        <w:rPr>
          <w:rFonts w:hint="eastAsia" w:ascii="宋体" w:hAnsi="宋体" w:cs="宋体"/>
          <w:b/>
          <w:bCs/>
          <w:color w:val="EE0000"/>
          <w:sz w:val="32"/>
          <w:szCs w:val="32"/>
        </w:rPr>
        <w:t>日10：</w:t>
      </w:r>
      <w:r>
        <w:rPr>
          <w:rFonts w:hint="eastAsia" w:ascii="宋体" w:hAnsi="宋体" w:cs="宋体"/>
          <w:b/>
          <w:bCs/>
          <w:color w:val="EE0000"/>
          <w:sz w:val="32"/>
          <w:szCs w:val="32"/>
          <w:lang w:val="en-US" w:eastAsia="zh-CN"/>
        </w:rPr>
        <w:t>0</w:t>
      </w:r>
      <w:r>
        <w:rPr>
          <w:rFonts w:hint="eastAsia" w:ascii="宋体" w:hAnsi="宋体" w:cs="宋体"/>
          <w:b/>
          <w:bCs/>
          <w:color w:val="EE0000"/>
          <w:sz w:val="32"/>
          <w:szCs w:val="32"/>
        </w:rPr>
        <w:t>0（</w:t>
      </w:r>
      <w:r>
        <w:rPr>
          <w:rFonts w:hint="eastAsia" w:ascii="宋体" w:hAnsi="宋体" w:cs="宋体"/>
          <w:b/>
          <w:bCs/>
          <w:color w:val="0C0C0C"/>
          <w:sz w:val="32"/>
          <w:szCs w:val="32"/>
        </w:rPr>
        <w:t>北京时间）前不得拆封</w:t>
      </w:r>
    </w:p>
    <w:bookmarkEnd w:id="46"/>
    <w:bookmarkEnd w:id="47"/>
    <w:bookmarkEnd w:id="48"/>
    <w:bookmarkEnd w:id="49"/>
    <w:bookmarkEnd w:id="50"/>
    <w:bookmarkEnd w:id="51"/>
    <w:bookmarkEnd w:id="52"/>
    <w:bookmarkEnd w:id="53"/>
    <w:p w14:paraId="3FE0504C">
      <w:pPr>
        <w:widowControl/>
        <w:autoSpaceDE w:val="0"/>
        <w:spacing w:line="360" w:lineRule="auto"/>
        <w:ind w:firstLine="640" w:firstLineChars="200"/>
        <w:jc w:val="left"/>
        <w:rPr>
          <w:rFonts w:hint="eastAsia" w:ascii="宋体" w:hAnsi="宋体" w:cs="宋体"/>
        </w:rPr>
      </w:pPr>
      <w:bookmarkStart w:id="54" w:name="_Toc21331"/>
      <w:bookmarkStart w:id="55" w:name="_Toc5224"/>
      <w:bookmarkStart w:id="56" w:name="_Toc12469"/>
      <w:bookmarkStart w:id="57" w:name="_Toc24680"/>
      <w:bookmarkStart w:id="58" w:name="_Toc19629"/>
      <w:bookmarkStart w:id="59" w:name="_Toc25866"/>
      <w:bookmarkStart w:id="60" w:name="_Toc9979"/>
      <w:bookmarkStart w:id="61" w:name="_Toc15807"/>
      <w:r>
        <w:rPr>
          <w:rFonts w:hint="eastAsia" w:ascii="宋体" w:hAnsi="宋体" w:cs="宋体"/>
          <w:color w:val="0C0C0C"/>
          <w:sz w:val="32"/>
          <w:szCs w:val="32"/>
        </w:rPr>
        <w:t>1.6比选申请文件应采用粘贴方式装订，不得采用活页夹等可随时拆换的方式装订，不得有零散页。若同一册的内容较多，可装订成若干分册，宜在封面标明次序及册数。</w:t>
      </w:r>
    </w:p>
    <w:p w14:paraId="1B7541B0">
      <w:pPr>
        <w:widowControl/>
        <w:autoSpaceDE w:val="0"/>
        <w:spacing w:line="360" w:lineRule="auto"/>
        <w:ind w:firstLine="640" w:firstLineChars="200"/>
        <w:jc w:val="left"/>
        <w:rPr>
          <w:rFonts w:hint="eastAsia" w:ascii="宋体" w:hAnsi="宋体" w:cs="宋体"/>
          <w:color w:val="0C0C0C"/>
          <w:sz w:val="32"/>
          <w:szCs w:val="32"/>
        </w:rPr>
      </w:pPr>
      <w:r>
        <w:rPr>
          <w:rFonts w:hint="eastAsia" w:ascii="宋体" w:hAnsi="宋体" w:cs="宋体"/>
          <w:color w:val="0C0C0C"/>
          <w:sz w:val="32"/>
          <w:szCs w:val="32"/>
        </w:rPr>
        <w:t>1.7比选申请文件的正本、副本和电子文档均应密封完好(包装及密封形式不限)，封口处至少应加盖单位公章。</w:t>
      </w:r>
    </w:p>
    <w:p w14:paraId="7C65BAC0">
      <w:pPr>
        <w:widowControl/>
        <w:autoSpaceDE w:val="0"/>
        <w:spacing w:line="360" w:lineRule="auto"/>
        <w:ind w:firstLine="640" w:firstLineChars="200"/>
        <w:jc w:val="left"/>
        <w:rPr>
          <w:rFonts w:hint="eastAsia" w:ascii="宋体" w:hAnsi="宋体" w:cs="宋体"/>
          <w:color w:val="0C0C0C"/>
          <w:sz w:val="32"/>
          <w:szCs w:val="32"/>
        </w:rPr>
      </w:pPr>
      <w:r>
        <w:rPr>
          <w:rFonts w:hint="eastAsia" w:ascii="宋体" w:hAnsi="宋体" w:cs="宋体"/>
          <w:color w:val="0C0C0C"/>
          <w:sz w:val="32"/>
          <w:szCs w:val="32"/>
        </w:rPr>
        <w:t>若比选申请文件因密封不严、标志不明而造成过早启封、失密等情况比选人概不负责。</w:t>
      </w:r>
    </w:p>
    <w:p w14:paraId="65BA5255">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b/>
          <w:bCs/>
          <w:color w:val="0C0C0C"/>
          <w:sz w:val="32"/>
          <w:szCs w:val="32"/>
        </w:rPr>
        <w:t>2</w:t>
      </w:r>
      <w:r>
        <w:rPr>
          <w:rFonts w:hint="eastAsia" w:ascii="宋体" w:hAnsi="宋体" w:cs="宋体"/>
          <w:b/>
          <w:bCs/>
          <w:color w:val="0C0C0C"/>
          <w:sz w:val="32"/>
          <w:szCs w:val="32"/>
          <w:lang w:val="zh-TW" w:eastAsia="zh-TW"/>
        </w:rPr>
        <w:t>.</w:t>
      </w:r>
      <w:r>
        <w:rPr>
          <w:rFonts w:hint="eastAsia" w:ascii="宋体" w:hAnsi="宋体" w:cs="宋体"/>
          <w:b/>
          <w:bCs/>
          <w:color w:val="0C0C0C"/>
          <w:sz w:val="32"/>
          <w:szCs w:val="32"/>
          <w:lang w:val="zh-TW"/>
        </w:rPr>
        <w:t>比选申请文件</w:t>
      </w:r>
      <w:r>
        <w:rPr>
          <w:rFonts w:hint="eastAsia" w:ascii="宋体" w:hAnsi="宋体" w:cs="宋体"/>
          <w:b/>
          <w:bCs/>
          <w:color w:val="0C0C0C"/>
          <w:sz w:val="32"/>
          <w:szCs w:val="32"/>
          <w:lang w:val="zh-TW" w:eastAsia="zh-TW"/>
        </w:rPr>
        <w:t>的递交</w:t>
      </w:r>
      <w:bookmarkEnd w:id="54"/>
      <w:bookmarkEnd w:id="55"/>
      <w:bookmarkEnd w:id="56"/>
      <w:bookmarkEnd w:id="57"/>
      <w:bookmarkEnd w:id="58"/>
      <w:bookmarkEnd w:id="59"/>
      <w:bookmarkEnd w:id="60"/>
      <w:bookmarkEnd w:id="61"/>
    </w:p>
    <w:p w14:paraId="37F56703">
      <w:pPr>
        <w:widowControl/>
        <w:autoSpaceDE w:val="0"/>
        <w:spacing w:line="360" w:lineRule="auto"/>
        <w:ind w:firstLine="640" w:firstLineChars="200"/>
        <w:jc w:val="left"/>
        <w:rPr>
          <w:rFonts w:hint="eastAsia" w:ascii="宋体" w:hAnsi="宋体" w:cs="宋体"/>
          <w:color w:val="0C0C0C"/>
          <w:sz w:val="32"/>
          <w:szCs w:val="32"/>
          <w:lang w:val="zh-TW" w:eastAsia="zh-TW"/>
        </w:rPr>
      </w:pPr>
      <w:bookmarkStart w:id="62" w:name="_Toc6116"/>
      <w:bookmarkStart w:id="63" w:name="_Toc25254"/>
      <w:bookmarkStart w:id="64" w:name="_Toc29458"/>
      <w:bookmarkStart w:id="65" w:name="_Toc26064"/>
      <w:bookmarkStart w:id="66" w:name="_Toc21450"/>
      <w:bookmarkStart w:id="67" w:name="_Toc20892"/>
      <w:bookmarkStart w:id="68" w:name="_Toc18513"/>
      <w:bookmarkStart w:id="69" w:name="_Toc11095"/>
      <w:r>
        <w:rPr>
          <w:rFonts w:hint="eastAsia" w:ascii="宋体" w:hAnsi="宋体" w:cs="宋体"/>
          <w:color w:val="0C0C0C"/>
          <w:sz w:val="32"/>
          <w:szCs w:val="32"/>
        </w:rPr>
        <w:t>2.1</w:t>
      </w:r>
      <w:r>
        <w:rPr>
          <w:rFonts w:hint="eastAsia" w:ascii="宋体" w:hAnsi="宋体" w:cs="宋体"/>
          <w:color w:val="0C0C0C"/>
          <w:sz w:val="32"/>
          <w:szCs w:val="32"/>
          <w:lang w:val="zh-TW" w:eastAsia="zh-TW"/>
        </w:rPr>
        <w:t>比选申请人应按比选</w:t>
      </w:r>
      <w:r>
        <w:rPr>
          <w:rFonts w:hint="eastAsia" w:ascii="宋体" w:hAnsi="宋体" w:cs="宋体"/>
          <w:color w:val="0C0C0C"/>
          <w:sz w:val="32"/>
          <w:szCs w:val="32"/>
        </w:rPr>
        <w:t>公告规定的</w:t>
      </w:r>
      <w:r>
        <w:rPr>
          <w:rFonts w:hint="eastAsia" w:ascii="宋体" w:hAnsi="宋体" w:cs="宋体"/>
          <w:color w:val="0C0C0C"/>
          <w:sz w:val="32"/>
          <w:szCs w:val="32"/>
          <w:lang w:val="zh-TW" w:eastAsia="zh-TW"/>
        </w:rPr>
        <w:t>地点，于截止时间前递交</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，递交</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时应单独携带委托代理人授权委托书，否则</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不予接收。</w:t>
      </w:r>
    </w:p>
    <w:p w14:paraId="5C7DB9A7">
      <w:pPr>
        <w:widowControl/>
        <w:autoSpaceDE w:val="0"/>
        <w:spacing w:line="360" w:lineRule="auto"/>
        <w:ind w:firstLine="640" w:firstLineChars="200"/>
        <w:jc w:val="left"/>
        <w:rPr>
          <w:rFonts w:hint="eastAsia" w:ascii="宋体" w:hAnsi="宋体" w:cs="宋体"/>
          <w:color w:val="0C0C0C"/>
          <w:sz w:val="32"/>
          <w:szCs w:val="32"/>
          <w:lang w:val="zh-TW"/>
        </w:rPr>
      </w:pPr>
      <w:r>
        <w:rPr>
          <w:rFonts w:hint="eastAsia" w:ascii="宋体" w:hAnsi="宋体" w:cs="宋体"/>
          <w:color w:val="0C0C0C"/>
          <w:sz w:val="32"/>
          <w:szCs w:val="32"/>
        </w:rPr>
        <w:t>2.2</w:t>
      </w:r>
      <w:r>
        <w:rPr>
          <w:rFonts w:hint="eastAsia" w:ascii="宋体" w:hAnsi="宋体" w:cs="宋体"/>
          <w:color w:val="0C0C0C"/>
          <w:sz w:val="32"/>
          <w:szCs w:val="32"/>
          <w:lang w:val="zh-TW" w:eastAsia="zh-TW"/>
        </w:rPr>
        <w:t>迟交的</w:t>
      </w:r>
      <w:r>
        <w:rPr>
          <w:rFonts w:hint="eastAsia" w:ascii="宋体" w:hAnsi="宋体" w:cs="宋体"/>
          <w:color w:val="0C0C0C"/>
          <w:sz w:val="32"/>
          <w:szCs w:val="32"/>
          <w:lang w:val="zh-TW"/>
        </w:rPr>
        <w:t>比选申请文件</w:t>
      </w:r>
    </w:p>
    <w:p w14:paraId="5E481428">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lang w:val="zh-TW" w:eastAsia="zh-TW"/>
        </w:rPr>
        <w:t>逾期送达的或者未送达指定地点的</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，比选人不予受理。</w:t>
      </w:r>
    </w:p>
    <w:bookmarkEnd w:id="62"/>
    <w:bookmarkEnd w:id="63"/>
    <w:bookmarkEnd w:id="64"/>
    <w:bookmarkEnd w:id="65"/>
    <w:bookmarkEnd w:id="66"/>
    <w:bookmarkEnd w:id="67"/>
    <w:bookmarkEnd w:id="68"/>
    <w:bookmarkEnd w:id="69"/>
    <w:p w14:paraId="0E3A303B">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rPr>
        <w:t>2.3</w:t>
      </w:r>
      <w:r>
        <w:rPr>
          <w:rFonts w:hint="eastAsia" w:ascii="宋体" w:hAnsi="宋体" w:cs="宋体"/>
          <w:color w:val="0C0C0C"/>
          <w:sz w:val="32"/>
          <w:szCs w:val="32"/>
          <w:lang w:val="zh-TW" w:eastAsia="zh-TW"/>
        </w:rPr>
        <w:t xml:space="preserve"> 比选有效期</w:t>
      </w:r>
      <w:r>
        <w:rPr>
          <w:rFonts w:hint="eastAsia" w:ascii="宋体" w:hAnsi="宋体" w:cs="宋体"/>
          <w:color w:val="0C0C0C"/>
          <w:sz w:val="32"/>
          <w:szCs w:val="32"/>
        </w:rPr>
        <w:t>90天</w:t>
      </w:r>
      <w:r>
        <w:rPr>
          <w:rFonts w:hint="eastAsia" w:ascii="宋体" w:hAnsi="宋体" w:cs="宋体"/>
          <w:color w:val="0C0C0C"/>
          <w:sz w:val="32"/>
          <w:szCs w:val="32"/>
          <w:lang w:val="zh-TW" w:eastAsia="zh-TW"/>
        </w:rPr>
        <w:t>，在此期限内，凡符合本比选文件要求的</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均保持有效，比选申请人不得要求撤销或修改其</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w:t>
      </w:r>
    </w:p>
    <w:p w14:paraId="6958F7E9">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rPr>
        <w:t>2.4</w:t>
      </w:r>
      <w:r>
        <w:rPr>
          <w:rFonts w:hint="eastAsia" w:ascii="宋体" w:hAnsi="宋体" w:cs="宋体"/>
          <w:color w:val="0C0C0C"/>
          <w:sz w:val="32"/>
          <w:szCs w:val="32"/>
          <w:lang w:val="zh-TW" w:eastAsia="zh-TW"/>
        </w:rPr>
        <w:t xml:space="preserve"> 在特殊情况下，比选人在原定比选有效期内，可以根据需要以书面形式向比选申请人提出延长比选有效期的要求，对此要求比选申请人须以书面形式予以答复。比选申请人可以拒绝比选人这种要求。同意延长比选有效期的比选申请人既不能要求也不允许修改其</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，但需要相应的延长比选担保的有效期，在延长的比选有效期内本须知关于比选担保的退还与没收的规定仍然适用。</w:t>
      </w:r>
    </w:p>
    <w:p w14:paraId="152B937E">
      <w:pPr>
        <w:widowControl/>
        <w:autoSpaceDE w:val="0"/>
        <w:spacing w:line="360" w:lineRule="auto"/>
        <w:ind w:firstLine="640" w:firstLineChars="200"/>
        <w:jc w:val="left"/>
        <w:rPr>
          <w:rFonts w:hint="eastAsia" w:ascii="宋体" w:hAnsi="宋体" w:cs="宋体"/>
          <w:color w:val="0C0C0C"/>
          <w:sz w:val="32"/>
          <w:szCs w:val="32"/>
          <w:lang w:val="zh-TW" w:eastAsia="zh-TW"/>
        </w:rPr>
      </w:pPr>
      <w:bookmarkStart w:id="70" w:name="_Toc17821"/>
      <w:bookmarkStart w:id="71" w:name="_Toc28608"/>
      <w:bookmarkStart w:id="72" w:name="_Toc22067"/>
      <w:bookmarkStart w:id="73" w:name="_Toc31460"/>
      <w:bookmarkStart w:id="74" w:name="_Toc12341"/>
      <w:bookmarkStart w:id="75" w:name="_Toc21364"/>
      <w:bookmarkStart w:id="76" w:name="_Toc25071"/>
      <w:bookmarkStart w:id="77" w:name="_Toc9958"/>
      <w:r>
        <w:rPr>
          <w:rFonts w:hint="eastAsia" w:ascii="宋体" w:hAnsi="宋体" w:cs="宋体"/>
          <w:color w:val="0C0C0C"/>
          <w:sz w:val="32"/>
          <w:szCs w:val="32"/>
        </w:rPr>
        <w:t>2.5</w:t>
      </w:r>
      <w:r>
        <w:rPr>
          <w:rFonts w:hint="eastAsia" w:ascii="宋体" w:hAnsi="宋体" w:cs="宋体"/>
          <w:color w:val="0C0C0C"/>
          <w:sz w:val="32"/>
          <w:szCs w:val="32"/>
          <w:lang w:val="zh-TW" w:eastAsia="zh-TW"/>
        </w:rPr>
        <w:t>比选申请人所递交的</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不予退还。</w:t>
      </w:r>
      <w:bookmarkEnd w:id="70"/>
      <w:bookmarkEnd w:id="71"/>
      <w:bookmarkEnd w:id="72"/>
      <w:bookmarkEnd w:id="73"/>
      <w:bookmarkEnd w:id="74"/>
      <w:bookmarkEnd w:id="75"/>
      <w:bookmarkEnd w:id="76"/>
      <w:bookmarkEnd w:id="77"/>
    </w:p>
    <w:p w14:paraId="43C60730">
      <w:pPr>
        <w:widowControl/>
        <w:autoSpaceDE w:val="0"/>
        <w:spacing w:line="360" w:lineRule="auto"/>
        <w:ind w:firstLine="640" w:firstLineChars="200"/>
        <w:jc w:val="left"/>
        <w:rPr>
          <w:rFonts w:hint="eastAsia" w:ascii="宋体" w:hAnsi="宋体" w:cs="宋体"/>
          <w:color w:val="0C0C0C"/>
          <w:sz w:val="32"/>
          <w:szCs w:val="32"/>
          <w:lang w:val="zh-TW" w:eastAsia="zh-TW"/>
        </w:rPr>
      </w:pPr>
    </w:p>
    <w:p w14:paraId="1F0EA20B">
      <w:pPr>
        <w:rPr>
          <w:rFonts w:hint="eastAsia" w:ascii="宋体" w:hAnsi="宋体" w:cs="宋体"/>
          <w:color w:val="0C0C0C"/>
          <w:sz w:val="32"/>
          <w:szCs w:val="32"/>
          <w:lang w:val="zh-TW" w:eastAsia="zh-TW"/>
        </w:rPr>
      </w:pPr>
      <w:r>
        <w:rPr>
          <w:rFonts w:hint="eastAsia" w:ascii="宋体" w:hAnsi="宋体" w:cs="宋体"/>
          <w:color w:val="0C0C0C"/>
          <w:sz w:val="32"/>
          <w:szCs w:val="32"/>
          <w:lang w:val="zh-TW" w:eastAsia="zh-TW"/>
        </w:rPr>
        <w:br w:type="page"/>
      </w:r>
    </w:p>
    <w:p w14:paraId="0F6B3F2A">
      <w:pPr>
        <w:spacing w:line="600" w:lineRule="exact"/>
        <w:jc w:val="center"/>
        <w:outlineLvl w:val="0"/>
        <w:rPr>
          <w:rStyle w:val="23"/>
          <w:rFonts w:hint="default"/>
          <w:b w:val="0"/>
          <w:sz w:val="44"/>
        </w:rPr>
      </w:pPr>
      <w:bookmarkStart w:id="78" w:name="_Toc17645"/>
      <w:r>
        <w:rPr>
          <w:rStyle w:val="23"/>
          <w:rFonts w:hint="default"/>
          <w:b w:val="0"/>
          <w:sz w:val="44"/>
        </w:rPr>
        <w:t>第五章 评选标准和办法</w:t>
      </w:r>
      <w:bookmarkEnd w:id="78"/>
    </w:p>
    <w:p w14:paraId="2062E675">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rPr>
        <w:t>1.1</w:t>
      </w:r>
      <w:r>
        <w:rPr>
          <w:rFonts w:hint="eastAsia" w:ascii="宋体" w:hAnsi="宋体" w:cs="宋体"/>
          <w:color w:val="0C0C0C"/>
          <w:sz w:val="32"/>
          <w:szCs w:val="32"/>
          <w:lang w:val="zh-TW" w:eastAsia="zh-TW"/>
        </w:rPr>
        <w:t>表一 资格审查强制性合格条件</w:t>
      </w:r>
    </w:p>
    <w:tbl>
      <w:tblPr>
        <w:tblStyle w:val="1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1365"/>
        <w:gridCol w:w="5550"/>
        <w:gridCol w:w="1098"/>
      </w:tblGrid>
      <w:tr w14:paraId="71A25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8" w:type="pct"/>
            <w:vAlign w:val="center"/>
          </w:tcPr>
          <w:p w14:paraId="0D2FD2D3">
            <w:pPr>
              <w:widowControl/>
              <w:autoSpaceDE w:val="0"/>
              <w:spacing w:line="360" w:lineRule="auto"/>
              <w:jc w:val="center"/>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序号</w:t>
            </w:r>
          </w:p>
        </w:tc>
        <w:tc>
          <w:tcPr>
            <w:tcW w:w="758" w:type="pct"/>
            <w:vAlign w:val="center"/>
          </w:tcPr>
          <w:p w14:paraId="7EB7A497">
            <w:pPr>
              <w:widowControl/>
              <w:autoSpaceDE w:val="0"/>
              <w:spacing w:line="360" w:lineRule="auto"/>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审查内容</w:t>
            </w:r>
          </w:p>
        </w:tc>
        <w:tc>
          <w:tcPr>
            <w:tcW w:w="3082" w:type="pct"/>
            <w:vAlign w:val="center"/>
          </w:tcPr>
          <w:p w14:paraId="6632410B">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合格条件</w:t>
            </w:r>
          </w:p>
        </w:tc>
        <w:tc>
          <w:tcPr>
            <w:tcW w:w="610" w:type="pct"/>
            <w:vAlign w:val="center"/>
          </w:tcPr>
          <w:p w14:paraId="30F63D81">
            <w:pPr>
              <w:widowControl/>
              <w:autoSpaceDE w:val="0"/>
              <w:spacing w:line="360" w:lineRule="auto"/>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是否合格</w:t>
            </w:r>
          </w:p>
        </w:tc>
      </w:tr>
      <w:tr w14:paraId="7F649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48" w:type="pct"/>
            <w:vAlign w:val="center"/>
          </w:tcPr>
          <w:p w14:paraId="7BF18739">
            <w:pPr>
              <w:widowControl/>
              <w:autoSpaceDE w:val="0"/>
              <w:spacing w:line="360" w:lineRule="auto"/>
              <w:jc w:val="center"/>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1</w:t>
            </w:r>
          </w:p>
        </w:tc>
        <w:tc>
          <w:tcPr>
            <w:tcW w:w="758" w:type="pct"/>
            <w:vAlign w:val="center"/>
          </w:tcPr>
          <w:p w14:paraId="7BDD9442">
            <w:pPr>
              <w:widowControl/>
              <w:autoSpaceDE w:val="0"/>
              <w:spacing w:line="360" w:lineRule="auto"/>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营业执照</w:t>
            </w:r>
          </w:p>
        </w:tc>
        <w:tc>
          <w:tcPr>
            <w:tcW w:w="3082" w:type="pct"/>
            <w:vAlign w:val="center"/>
          </w:tcPr>
          <w:p w14:paraId="7E8DA03C">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具备独立法人资格</w:t>
            </w:r>
          </w:p>
        </w:tc>
        <w:tc>
          <w:tcPr>
            <w:tcW w:w="610" w:type="pct"/>
            <w:vAlign w:val="center"/>
          </w:tcPr>
          <w:p w14:paraId="1A490C2B">
            <w:pPr>
              <w:widowControl/>
              <w:autoSpaceDE w:val="0"/>
              <w:spacing w:line="360" w:lineRule="auto"/>
              <w:ind w:firstLine="480" w:firstLineChars="200"/>
              <w:jc w:val="left"/>
              <w:rPr>
                <w:rFonts w:hint="eastAsia" w:ascii="宋体" w:hAnsi="宋体" w:cs="宋体"/>
                <w:color w:val="0C0C0C"/>
                <w:sz w:val="24"/>
                <w:szCs w:val="24"/>
                <w:lang w:val="zh-TW" w:eastAsia="zh-TW"/>
              </w:rPr>
            </w:pPr>
          </w:p>
        </w:tc>
      </w:tr>
      <w:tr w14:paraId="16729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548" w:type="pct"/>
            <w:vAlign w:val="center"/>
          </w:tcPr>
          <w:p w14:paraId="50EF88C4">
            <w:pPr>
              <w:widowControl/>
              <w:autoSpaceDE w:val="0"/>
              <w:spacing w:line="360" w:lineRule="auto"/>
              <w:jc w:val="center"/>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2</w:t>
            </w:r>
          </w:p>
        </w:tc>
        <w:tc>
          <w:tcPr>
            <w:tcW w:w="758" w:type="pct"/>
            <w:vAlign w:val="center"/>
          </w:tcPr>
          <w:p w14:paraId="105EAB3C">
            <w:pPr>
              <w:widowControl/>
              <w:autoSpaceDE w:val="0"/>
              <w:spacing w:line="360" w:lineRule="auto"/>
              <w:jc w:val="left"/>
              <w:rPr>
                <w:rFonts w:hint="eastAsia" w:ascii="宋体" w:hAnsi="宋体" w:cs="宋体"/>
                <w:color w:val="0C0C0C"/>
                <w:sz w:val="24"/>
                <w:szCs w:val="24"/>
                <w:lang w:val="zh-TW"/>
              </w:rPr>
            </w:pPr>
            <w:r>
              <w:rPr>
                <w:rFonts w:hint="eastAsia" w:ascii="宋体" w:hAnsi="宋体" w:cs="宋体"/>
                <w:color w:val="0C0C0C"/>
                <w:sz w:val="24"/>
                <w:szCs w:val="24"/>
                <w:lang w:val="zh-TW"/>
              </w:rPr>
              <w:t>资质要求</w:t>
            </w:r>
          </w:p>
        </w:tc>
        <w:tc>
          <w:tcPr>
            <w:tcW w:w="3082" w:type="pct"/>
            <w:vAlign w:val="center"/>
          </w:tcPr>
          <w:p w14:paraId="1ADBE315">
            <w:pPr>
              <w:widowControl/>
              <w:autoSpaceDE w:val="0"/>
              <w:spacing w:line="360" w:lineRule="auto"/>
              <w:ind w:firstLine="480" w:firstLineChars="200"/>
              <w:jc w:val="left"/>
              <w:rPr>
                <w:rFonts w:hint="eastAsia" w:ascii="宋体" w:hAnsi="宋体" w:cs="宋体"/>
                <w:color w:val="0C0C0C"/>
                <w:sz w:val="24"/>
                <w:szCs w:val="24"/>
                <w:highlight w:val="yellow"/>
              </w:rPr>
            </w:pPr>
            <w:r>
              <w:rPr>
                <w:rFonts w:hint="eastAsia" w:ascii="宋体" w:hAnsi="宋体" w:cs="宋体"/>
                <w:color w:val="0C0C0C"/>
                <w:sz w:val="24"/>
                <w:szCs w:val="24"/>
              </w:rPr>
              <w:t>无</w:t>
            </w:r>
          </w:p>
        </w:tc>
        <w:tc>
          <w:tcPr>
            <w:tcW w:w="610" w:type="pct"/>
            <w:vAlign w:val="center"/>
          </w:tcPr>
          <w:p w14:paraId="00A35EA5">
            <w:pPr>
              <w:widowControl/>
              <w:autoSpaceDE w:val="0"/>
              <w:spacing w:line="360" w:lineRule="auto"/>
              <w:ind w:firstLine="480" w:firstLineChars="200"/>
              <w:jc w:val="left"/>
              <w:rPr>
                <w:rFonts w:hint="eastAsia" w:ascii="宋体" w:hAnsi="宋体" w:cs="宋体"/>
                <w:color w:val="0C0C0C"/>
                <w:sz w:val="24"/>
                <w:szCs w:val="24"/>
                <w:lang w:val="zh-TW" w:eastAsia="zh-TW"/>
              </w:rPr>
            </w:pPr>
          </w:p>
        </w:tc>
      </w:tr>
      <w:tr w14:paraId="57BB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548" w:type="pct"/>
            <w:vAlign w:val="center"/>
          </w:tcPr>
          <w:p w14:paraId="44B39FDD">
            <w:pPr>
              <w:widowControl/>
              <w:autoSpaceDE w:val="0"/>
              <w:spacing w:line="360" w:lineRule="auto"/>
              <w:jc w:val="center"/>
              <w:rPr>
                <w:rFonts w:hint="eastAsia" w:ascii="宋体" w:hAnsi="宋体" w:cs="宋体"/>
                <w:color w:val="0C0C0C"/>
                <w:sz w:val="24"/>
                <w:szCs w:val="24"/>
              </w:rPr>
            </w:pPr>
            <w:r>
              <w:rPr>
                <w:rFonts w:hint="eastAsia" w:ascii="宋体" w:hAnsi="宋体" w:cs="宋体"/>
                <w:color w:val="0C0C0C"/>
                <w:sz w:val="24"/>
                <w:szCs w:val="24"/>
              </w:rPr>
              <w:t>3</w:t>
            </w:r>
          </w:p>
        </w:tc>
        <w:tc>
          <w:tcPr>
            <w:tcW w:w="758" w:type="pct"/>
            <w:vAlign w:val="center"/>
          </w:tcPr>
          <w:p w14:paraId="3A08B6F7">
            <w:pPr>
              <w:widowControl/>
              <w:autoSpaceDE w:val="0"/>
              <w:spacing w:line="360" w:lineRule="auto"/>
              <w:jc w:val="left"/>
              <w:rPr>
                <w:rFonts w:hint="eastAsia" w:ascii="宋体" w:hAnsi="宋体" w:cs="宋体"/>
                <w:color w:val="0C0C0C"/>
                <w:sz w:val="24"/>
                <w:szCs w:val="24"/>
                <w:lang w:val="zh-TW"/>
              </w:rPr>
            </w:pPr>
            <w:r>
              <w:rPr>
                <w:rFonts w:hint="eastAsia" w:ascii="宋体" w:hAnsi="宋体" w:cs="宋体"/>
                <w:color w:val="0C0C0C"/>
                <w:sz w:val="24"/>
                <w:szCs w:val="24"/>
                <w:lang w:val="zh-TW"/>
              </w:rPr>
              <w:t>信誉要求</w:t>
            </w:r>
          </w:p>
        </w:tc>
        <w:tc>
          <w:tcPr>
            <w:tcW w:w="3082" w:type="pct"/>
            <w:vAlign w:val="center"/>
          </w:tcPr>
          <w:p w14:paraId="7B60036F">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具有良好的商业信誉和健全的财务会计制度；具有履行合同所必须的</w:t>
            </w:r>
            <w:r>
              <w:rPr>
                <w:rFonts w:hint="eastAsia" w:ascii="宋体" w:hAnsi="宋体" w:cs="宋体"/>
                <w:color w:val="0C0C0C"/>
                <w:sz w:val="24"/>
                <w:szCs w:val="24"/>
                <w:lang w:val="zh-TW"/>
              </w:rPr>
              <w:t>人员</w:t>
            </w:r>
            <w:r>
              <w:rPr>
                <w:rFonts w:hint="eastAsia" w:ascii="宋体" w:hAnsi="宋体" w:cs="宋体"/>
                <w:color w:val="0C0C0C"/>
                <w:sz w:val="24"/>
                <w:szCs w:val="24"/>
                <w:lang w:val="zh-TW" w:eastAsia="zh-TW"/>
              </w:rPr>
              <w:t>和专业技术能力；具有依法缴纳税收和社会保障资金的良好记录；</w:t>
            </w:r>
            <w:r>
              <w:rPr>
                <w:rFonts w:hint="eastAsia" w:ascii="宋体" w:hAnsi="宋体" w:cs="宋体"/>
                <w:color w:val="0C0C0C"/>
                <w:sz w:val="24"/>
                <w:szCs w:val="24"/>
              </w:rPr>
              <w:t>2022年以来</w:t>
            </w:r>
            <w:r>
              <w:rPr>
                <w:rFonts w:hint="eastAsia" w:ascii="宋体" w:hAnsi="宋体" w:cs="宋体"/>
                <w:color w:val="0C0C0C"/>
                <w:sz w:val="24"/>
                <w:szCs w:val="24"/>
                <w:lang w:val="zh-TW" w:eastAsia="zh-TW"/>
              </w:rPr>
              <w:t>在经营活动中没有重大违法记录</w:t>
            </w:r>
            <w:r>
              <w:rPr>
                <w:rFonts w:hint="eastAsia" w:ascii="宋体" w:hAnsi="宋体" w:cs="宋体"/>
                <w:color w:val="0C0C0C"/>
                <w:sz w:val="24"/>
                <w:szCs w:val="24"/>
                <w:lang w:val="zh-TW"/>
              </w:rPr>
              <w:t>。</w:t>
            </w:r>
          </w:p>
        </w:tc>
        <w:tc>
          <w:tcPr>
            <w:tcW w:w="610" w:type="pct"/>
            <w:vAlign w:val="center"/>
          </w:tcPr>
          <w:p w14:paraId="2D70B422">
            <w:pPr>
              <w:widowControl/>
              <w:autoSpaceDE w:val="0"/>
              <w:spacing w:line="360" w:lineRule="auto"/>
              <w:ind w:firstLine="480" w:firstLineChars="200"/>
              <w:jc w:val="left"/>
              <w:rPr>
                <w:rFonts w:hint="eastAsia" w:ascii="宋体" w:hAnsi="宋体" w:cs="宋体"/>
                <w:color w:val="0C0C0C"/>
                <w:sz w:val="24"/>
                <w:szCs w:val="24"/>
                <w:lang w:val="zh-TW" w:eastAsia="zh-TW"/>
              </w:rPr>
            </w:pPr>
          </w:p>
        </w:tc>
      </w:tr>
      <w:tr w14:paraId="54460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48" w:type="pct"/>
            <w:vAlign w:val="center"/>
          </w:tcPr>
          <w:p w14:paraId="473CFA9D">
            <w:pPr>
              <w:widowControl/>
              <w:autoSpaceDE w:val="0"/>
              <w:spacing w:line="360" w:lineRule="auto"/>
              <w:jc w:val="center"/>
              <w:rPr>
                <w:rFonts w:hint="eastAsia" w:ascii="宋体" w:hAnsi="宋体" w:cs="宋体"/>
                <w:color w:val="0C0C0C"/>
                <w:sz w:val="24"/>
                <w:szCs w:val="24"/>
                <w:lang w:val="zh-TW"/>
              </w:rPr>
            </w:pPr>
            <w:r>
              <w:rPr>
                <w:rFonts w:hint="eastAsia" w:ascii="宋体" w:hAnsi="宋体" w:cs="宋体"/>
                <w:color w:val="0C0C0C"/>
                <w:sz w:val="24"/>
                <w:szCs w:val="24"/>
              </w:rPr>
              <w:t>4</w:t>
            </w:r>
          </w:p>
        </w:tc>
        <w:tc>
          <w:tcPr>
            <w:tcW w:w="758" w:type="pct"/>
            <w:vAlign w:val="center"/>
          </w:tcPr>
          <w:p w14:paraId="09672E88">
            <w:pPr>
              <w:widowControl/>
              <w:autoSpaceDE w:val="0"/>
              <w:spacing w:line="360" w:lineRule="auto"/>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联合体</w:t>
            </w:r>
          </w:p>
        </w:tc>
        <w:tc>
          <w:tcPr>
            <w:tcW w:w="3082" w:type="pct"/>
            <w:vAlign w:val="center"/>
          </w:tcPr>
          <w:p w14:paraId="5670D48C">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本项目不接受联合体参选</w:t>
            </w:r>
          </w:p>
        </w:tc>
        <w:tc>
          <w:tcPr>
            <w:tcW w:w="610" w:type="pct"/>
            <w:vAlign w:val="center"/>
          </w:tcPr>
          <w:p w14:paraId="4196E117">
            <w:pPr>
              <w:widowControl/>
              <w:autoSpaceDE w:val="0"/>
              <w:spacing w:line="360" w:lineRule="auto"/>
              <w:ind w:firstLine="480" w:firstLineChars="200"/>
              <w:jc w:val="left"/>
              <w:rPr>
                <w:rFonts w:hint="eastAsia" w:ascii="宋体" w:hAnsi="宋体" w:cs="宋体"/>
                <w:color w:val="0C0C0C"/>
                <w:sz w:val="24"/>
                <w:szCs w:val="24"/>
                <w:lang w:val="zh-TW" w:eastAsia="zh-TW"/>
              </w:rPr>
            </w:pPr>
          </w:p>
        </w:tc>
      </w:tr>
      <w:tr w14:paraId="35B2B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48" w:type="pct"/>
            <w:vAlign w:val="center"/>
          </w:tcPr>
          <w:p w14:paraId="1E9C2C2C">
            <w:pPr>
              <w:widowControl/>
              <w:autoSpaceDE w:val="0"/>
              <w:spacing w:line="360" w:lineRule="auto"/>
              <w:jc w:val="center"/>
              <w:rPr>
                <w:rFonts w:hint="eastAsia" w:ascii="宋体" w:hAnsi="宋体" w:cs="宋体"/>
                <w:color w:val="0C0C0C"/>
                <w:sz w:val="24"/>
                <w:szCs w:val="24"/>
              </w:rPr>
            </w:pPr>
            <w:r>
              <w:rPr>
                <w:rFonts w:hint="eastAsia" w:ascii="宋体" w:hAnsi="宋体" w:cs="宋体"/>
                <w:color w:val="0C0C0C"/>
                <w:sz w:val="24"/>
                <w:szCs w:val="24"/>
              </w:rPr>
              <w:t>5</w:t>
            </w:r>
          </w:p>
        </w:tc>
        <w:tc>
          <w:tcPr>
            <w:tcW w:w="758" w:type="pct"/>
            <w:vAlign w:val="center"/>
          </w:tcPr>
          <w:p w14:paraId="685765CE">
            <w:pPr>
              <w:widowControl/>
              <w:autoSpaceDE w:val="0"/>
              <w:spacing w:line="360" w:lineRule="auto"/>
              <w:jc w:val="left"/>
              <w:rPr>
                <w:rFonts w:hint="eastAsia" w:ascii="宋体" w:hAnsi="宋体" w:cs="宋体"/>
                <w:color w:val="0C0C0C"/>
                <w:sz w:val="24"/>
                <w:szCs w:val="24"/>
              </w:rPr>
            </w:pPr>
            <w:r>
              <w:rPr>
                <w:rFonts w:hint="eastAsia" w:ascii="宋体" w:hAnsi="宋体" w:cs="宋体"/>
                <w:color w:val="0C0C0C"/>
                <w:sz w:val="24"/>
                <w:szCs w:val="24"/>
              </w:rPr>
              <w:t>业绩</w:t>
            </w:r>
          </w:p>
        </w:tc>
        <w:tc>
          <w:tcPr>
            <w:tcW w:w="3082" w:type="pct"/>
            <w:vAlign w:val="center"/>
          </w:tcPr>
          <w:p w14:paraId="7BE97729">
            <w:pPr>
              <w:widowControl/>
              <w:autoSpaceDE w:val="0"/>
              <w:spacing w:line="360" w:lineRule="auto"/>
              <w:ind w:firstLine="480" w:firstLineChars="200"/>
              <w:jc w:val="left"/>
              <w:rPr>
                <w:rFonts w:hint="eastAsia" w:ascii="宋体" w:hAnsi="宋体" w:cs="宋体"/>
                <w:color w:val="0C0C0C"/>
                <w:sz w:val="24"/>
                <w:szCs w:val="24"/>
              </w:rPr>
            </w:pPr>
            <w:r>
              <w:rPr>
                <w:rFonts w:hint="eastAsia" w:ascii="宋体" w:hAnsi="宋体" w:cs="宋体"/>
                <w:color w:val="0C0C0C"/>
                <w:sz w:val="24"/>
                <w:szCs w:val="24"/>
              </w:rPr>
              <w:t>/</w:t>
            </w:r>
          </w:p>
        </w:tc>
        <w:tc>
          <w:tcPr>
            <w:tcW w:w="610" w:type="pct"/>
          </w:tcPr>
          <w:p w14:paraId="468D4C3E">
            <w:pPr>
              <w:widowControl/>
              <w:autoSpaceDE w:val="0"/>
              <w:spacing w:line="360" w:lineRule="auto"/>
              <w:ind w:firstLine="480" w:firstLineChars="200"/>
              <w:jc w:val="left"/>
              <w:rPr>
                <w:rFonts w:hint="eastAsia" w:ascii="宋体" w:hAnsi="宋体" w:cs="宋体"/>
                <w:color w:val="0C0C0C"/>
                <w:sz w:val="24"/>
                <w:szCs w:val="24"/>
                <w:lang w:val="zh-TW" w:eastAsia="zh-TW"/>
              </w:rPr>
            </w:pPr>
          </w:p>
        </w:tc>
      </w:tr>
      <w:tr w14:paraId="14A0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48" w:type="pct"/>
            <w:vAlign w:val="center"/>
          </w:tcPr>
          <w:p w14:paraId="23909838">
            <w:pPr>
              <w:widowControl/>
              <w:autoSpaceDE w:val="0"/>
              <w:spacing w:line="360" w:lineRule="auto"/>
              <w:jc w:val="center"/>
              <w:rPr>
                <w:rFonts w:hint="eastAsia" w:ascii="宋体" w:hAnsi="宋体" w:cs="宋体"/>
                <w:color w:val="0C0C0C"/>
                <w:sz w:val="24"/>
                <w:szCs w:val="24"/>
              </w:rPr>
            </w:pPr>
            <w:r>
              <w:rPr>
                <w:rFonts w:hint="eastAsia" w:ascii="宋体" w:hAnsi="宋体" w:cs="宋体"/>
                <w:color w:val="0C0C0C"/>
                <w:sz w:val="24"/>
                <w:szCs w:val="24"/>
              </w:rPr>
              <w:t>6</w:t>
            </w:r>
          </w:p>
        </w:tc>
        <w:tc>
          <w:tcPr>
            <w:tcW w:w="758" w:type="pct"/>
            <w:vAlign w:val="center"/>
          </w:tcPr>
          <w:p w14:paraId="7D2C7222">
            <w:pPr>
              <w:widowControl/>
              <w:autoSpaceDE w:val="0"/>
              <w:spacing w:line="360" w:lineRule="auto"/>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其他类似效力要求相关证明材料</w:t>
            </w:r>
          </w:p>
        </w:tc>
        <w:tc>
          <w:tcPr>
            <w:tcW w:w="3082" w:type="pct"/>
            <w:vAlign w:val="center"/>
          </w:tcPr>
          <w:p w14:paraId="2D2381BB">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1.法定代表人身份证明、身份证复印件或护照复印件【注：①法定代表人身份证复印件（在有效期内、两面均应复印）】；</w:t>
            </w:r>
          </w:p>
          <w:p w14:paraId="4634B4AE">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2.代理人身份证复印件（身份证两面均应复印）（注：①在有效期内；②由比选申请人法定代表人签署所有</w:t>
            </w:r>
            <w:r>
              <w:rPr>
                <w:rFonts w:hint="eastAsia" w:ascii="宋体" w:hAnsi="宋体" w:cs="宋体"/>
                <w:color w:val="0C0C0C"/>
                <w:sz w:val="24"/>
                <w:szCs w:val="24"/>
                <w:lang w:val="zh-TW"/>
              </w:rPr>
              <w:t>比选申请文件</w:t>
            </w:r>
            <w:r>
              <w:rPr>
                <w:rFonts w:hint="eastAsia" w:ascii="宋体" w:hAnsi="宋体" w:cs="宋体"/>
                <w:color w:val="0C0C0C"/>
                <w:sz w:val="24"/>
                <w:szCs w:val="24"/>
                <w:lang w:val="zh-TW" w:eastAsia="zh-TW"/>
              </w:rPr>
              <w:t>并参加比选的，则可不提供）。</w:t>
            </w:r>
          </w:p>
        </w:tc>
        <w:tc>
          <w:tcPr>
            <w:tcW w:w="610" w:type="pct"/>
          </w:tcPr>
          <w:p w14:paraId="6F045791">
            <w:pPr>
              <w:widowControl/>
              <w:autoSpaceDE w:val="0"/>
              <w:spacing w:line="360" w:lineRule="auto"/>
              <w:ind w:firstLine="480" w:firstLineChars="200"/>
              <w:jc w:val="left"/>
              <w:rPr>
                <w:rFonts w:hint="eastAsia" w:ascii="宋体" w:hAnsi="宋体" w:cs="宋体"/>
                <w:color w:val="0C0C0C"/>
                <w:sz w:val="24"/>
                <w:szCs w:val="24"/>
                <w:lang w:val="zh-TW" w:eastAsia="zh-TW"/>
              </w:rPr>
            </w:pPr>
          </w:p>
        </w:tc>
      </w:tr>
      <w:tr w14:paraId="5788A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548" w:type="pct"/>
          </w:tcPr>
          <w:p w14:paraId="63AFC5A4">
            <w:pPr>
              <w:widowControl/>
              <w:autoSpaceDE w:val="0"/>
              <w:spacing w:line="360" w:lineRule="auto"/>
              <w:ind w:firstLine="480" w:firstLineChars="200"/>
              <w:jc w:val="left"/>
              <w:rPr>
                <w:rFonts w:hint="eastAsia" w:ascii="宋体" w:hAnsi="宋体" w:cs="宋体"/>
                <w:color w:val="0C0C0C"/>
                <w:sz w:val="24"/>
                <w:szCs w:val="24"/>
                <w:lang w:val="zh-TW"/>
              </w:rPr>
            </w:pPr>
          </w:p>
        </w:tc>
        <w:tc>
          <w:tcPr>
            <w:tcW w:w="758" w:type="pct"/>
            <w:vAlign w:val="center"/>
          </w:tcPr>
          <w:p w14:paraId="693E1A5D">
            <w:pPr>
              <w:widowControl/>
              <w:autoSpaceDE w:val="0"/>
              <w:spacing w:line="360" w:lineRule="auto"/>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结论</w:t>
            </w:r>
          </w:p>
        </w:tc>
        <w:tc>
          <w:tcPr>
            <w:tcW w:w="3082" w:type="pct"/>
            <w:vAlign w:val="center"/>
          </w:tcPr>
          <w:p w14:paraId="0E86504F">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以上条件必须全部通过</w:t>
            </w:r>
          </w:p>
        </w:tc>
        <w:tc>
          <w:tcPr>
            <w:tcW w:w="610" w:type="pct"/>
          </w:tcPr>
          <w:p w14:paraId="51C3971A">
            <w:pPr>
              <w:widowControl/>
              <w:autoSpaceDE w:val="0"/>
              <w:spacing w:line="360" w:lineRule="auto"/>
              <w:ind w:firstLine="480" w:firstLineChars="200"/>
              <w:jc w:val="left"/>
              <w:rPr>
                <w:rFonts w:hint="eastAsia" w:ascii="宋体" w:hAnsi="宋体" w:cs="宋体"/>
                <w:color w:val="0C0C0C"/>
                <w:sz w:val="24"/>
                <w:szCs w:val="24"/>
                <w:lang w:val="zh-TW" w:eastAsia="zh-TW"/>
              </w:rPr>
            </w:pPr>
          </w:p>
        </w:tc>
      </w:tr>
    </w:tbl>
    <w:p w14:paraId="3087DDB1">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lang w:val="zh-TW" w:eastAsia="zh-TW"/>
        </w:rPr>
        <w:t>注：符合要求填“√”，否则填“×”，结论分“通过”和“不通过”。有任何一个“×”表示结论为“不通过”。</w:t>
      </w:r>
    </w:p>
    <w:p w14:paraId="67508E2A">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rPr>
        <w:t>2</w:t>
      </w:r>
      <w:r>
        <w:rPr>
          <w:rFonts w:hint="eastAsia" w:ascii="宋体" w:hAnsi="宋体" w:cs="宋体"/>
          <w:color w:val="0C0C0C"/>
          <w:sz w:val="32"/>
          <w:szCs w:val="32"/>
          <w:lang w:val="zh-TW" w:eastAsia="zh-TW"/>
        </w:rPr>
        <w:t>.</w:t>
      </w:r>
      <w:r>
        <w:rPr>
          <w:rFonts w:hint="eastAsia" w:ascii="宋体" w:hAnsi="宋体" w:cs="宋体"/>
          <w:color w:val="0C0C0C"/>
          <w:sz w:val="32"/>
          <w:szCs w:val="32"/>
        </w:rPr>
        <w:t>1</w:t>
      </w:r>
      <w:r>
        <w:rPr>
          <w:rFonts w:hint="eastAsia" w:ascii="宋体" w:hAnsi="宋体" w:cs="宋体"/>
          <w:color w:val="0C0C0C"/>
          <w:sz w:val="32"/>
          <w:szCs w:val="32"/>
          <w:lang w:val="zh-TW" w:eastAsia="zh-TW"/>
        </w:rPr>
        <w:t>初步评审</w:t>
      </w:r>
    </w:p>
    <w:p w14:paraId="186ACA4F">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rPr>
        <w:t>2</w:t>
      </w:r>
      <w:r>
        <w:rPr>
          <w:rFonts w:hint="eastAsia" w:ascii="宋体" w:hAnsi="宋体" w:cs="宋体"/>
          <w:color w:val="0C0C0C"/>
          <w:sz w:val="32"/>
          <w:szCs w:val="32"/>
          <w:lang w:val="zh-TW" w:eastAsia="zh-TW"/>
        </w:rPr>
        <w:t>.2.1初步评审主要为比选人对各</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是否在实质上响应了比选文件要求进行评审。</w:t>
      </w:r>
    </w:p>
    <w:p w14:paraId="53E00580">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rPr>
        <w:t>2</w:t>
      </w:r>
      <w:r>
        <w:rPr>
          <w:rFonts w:hint="eastAsia" w:ascii="宋体" w:hAnsi="宋体" w:cs="宋体"/>
          <w:color w:val="0C0C0C"/>
          <w:sz w:val="32"/>
          <w:szCs w:val="32"/>
          <w:lang w:val="zh-TW" w:eastAsia="zh-TW"/>
        </w:rPr>
        <w:t>.2.2若</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有下表（表二）中所列任何一种情况的，则视为未能在实质上响应比选文件，属重大偏差，将不进入详细评审</w:t>
      </w:r>
    </w:p>
    <w:p w14:paraId="543FE04E">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rPr>
        <w:t>2</w:t>
      </w:r>
      <w:r>
        <w:rPr>
          <w:rFonts w:hint="eastAsia" w:ascii="宋体" w:hAnsi="宋体" w:cs="宋体"/>
          <w:color w:val="0C0C0C"/>
          <w:sz w:val="32"/>
          <w:szCs w:val="32"/>
          <w:lang w:val="zh-TW" w:eastAsia="zh-TW"/>
        </w:rPr>
        <w:t>.2评审委员会经初步评审后，通过初步评审的比选申请人少于</w:t>
      </w:r>
      <w:r>
        <w:rPr>
          <w:rFonts w:hint="eastAsia" w:ascii="宋体" w:hAnsi="宋体" w:cs="宋体"/>
          <w:color w:val="0C0C0C"/>
          <w:sz w:val="32"/>
          <w:szCs w:val="32"/>
        </w:rPr>
        <w:t>3</w:t>
      </w:r>
      <w:r>
        <w:rPr>
          <w:rFonts w:hint="eastAsia" w:ascii="宋体" w:hAnsi="宋体" w:cs="宋体"/>
          <w:color w:val="0C0C0C"/>
          <w:sz w:val="32"/>
          <w:szCs w:val="32"/>
          <w:lang w:val="zh-TW" w:eastAsia="zh-TW"/>
        </w:rPr>
        <w:t>家的，只要比选申请人报价在比选文件规定范围的，评审委员会应当继续评审：当通过初步评审的比选申请人只有2家，按附表二详细评审标准进行详细评审评分，按比选综合得分由高到低排序向比选人推荐中选候选人。</w:t>
      </w:r>
    </w:p>
    <w:p w14:paraId="318D0440">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lang w:val="zh-TW" w:eastAsia="zh-TW"/>
        </w:rPr>
        <w:t>表二 初步评审表</w:t>
      </w:r>
    </w:p>
    <w:tbl>
      <w:tblPr>
        <w:tblStyle w:val="16"/>
        <w:tblpPr w:leftFromText="181" w:rightFromText="181" w:vertAnchor="text" w:horzAnchor="page" w:tblpX="1532" w:tblpY="1"/>
        <w:tblOverlap w:val="never"/>
        <w:tblW w:w="8970" w:type="dxa"/>
        <w:tblInd w:w="0" w:type="dxa"/>
        <w:tblLayout w:type="fixed"/>
        <w:tblCellMar>
          <w:top w:w="0" w:type="dxa"/>
          <w:left w:w="108" w:type="dxa"/>
          <w:bottom w:w="0" w:type="dxa"/>
          <w:right w:w="108" w:type="dxa"/>
        </w:tblCellMar>
      </w:tblPr>
      <w:tblGrid>
        <w:gridCol w:w="765"/>
        <w:gridCol w:w="5370"/>
        <w:gridCol w:w="2835"/>
      </w:tblGrid>
      <w:tr w14:paraId="5D5C5CD8">
        <w:tblPrEx>
          <w:tblCellMar>
            <w:top w:w="0" w:type="dxa"/>
            <w:left w:w="108" w:type="dxa"/>
            <w:bottom w:w="0" w:type="dxa"/>
            <w:right w:w="108" w:type="dxa"/>
          </w:tblCellMar>
        </w:tblPrEx>
        <w:trPr>
          <w:trHeight w:val="851" w:hRule="atLeast"/>
        </w:trPr>
        <w:tc>
          <w:tcPr>
            <w:tcW w:w="765" w:type="dxa"/>
            <w:tcBorders>
              <w:top w:val="single" w:color="000000" w:sz="4" w:space="0"/>
              <w:left w:val="single" w:color="000000" w:sz="4" w:space="0"/>
              <w:bottom w:val="single" w:color="000000" w:sz="4" w:space="0"/>
            </w:tcBorders>
            <w:vAlign w:val="center"/>
          </w:tcPr>
          <w:p w14:paraId="09E8E505">
            <w:pPr>
              <w:widowControl/>
              <w:autoSpaceDE w:val="0"/>
              <w:spacing w:line="360" w:lineRule="auto"/>
              <w:jc w:val="center"/>
              <w:rPr>
                <w:rFonts w:hint="eastAsia" w:ascii="宋体" w:hAnsi="宋体" w:cs="宋体"/>
                <w:color w:val="0C0C0C"/>
                <w:sz w:val="24"/>
                <w:szCs w:val="24"/>
                <w:lang w:val="zh-TW" w:eastAsia="zh-TW"/>
              </w:rPr>
            </w:pPr>
            <w:bookmarkStart w:id="79" w:name="_Toc697"/>
            <w:bookmarkStart w:id="80" w:name="_Toc3772"/>
            <w:bookmarkStart w:id="81" w:name="_Toc23222"/>
            <w:r>
              <w:rPr>
                <w:rFonts w:hint="eastAsia" w:ascii="宋体" w:hAnsi="宋体" w:cs="宋体"/>
                <w:color w:val="0C0C0C"/>
                <w:sz w:val="24"/>
                <w:szCs w:val="24"/>
                <w:lang w:val="zh-TW" w:eastAsia="zh-TW"/>
              </w:rPr>
              <w:t>序号</w:t>
            </w:r>
          </w:p>
        </w:tc>
        <w:tc>
          <w:tcPr>
            <w:tcW w:w="5370" w:type="dxa"/>
            <w:tcBorders>
              <w:top w:val="single" w:color="000000" w:sz="4" w:space="0"/>
              <w:left w:val="single" w:color="000000" w:sz="4" w:space="0"/>
              <w:bottom w:val="single" w:color="000000" w:sz="4" w:space="0"/>
            </w:tcBorders>
            <w:vAlign w:val="center"/>
          </w:tcPr>
          <w:p w14:paraId="46A69528">
            <w:pPr>
              <w:widowControl/>
              <w:autoSpaceDE w:val="0"/>
              <w:spacing w:line="360" w:lineRule="auto"/>
              <w:jc w:val="center"/>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评审因素</w:t>
            </w:r>
          </w:p>
        </w:tc>
        <w:tc>
          <w:tcPr>
            <w:tcW w:w="2835" w:type="dxa"/>
            <w:tcBorders>
              <w:top w:val="single" w:color="000000" w:sz="4" w:space="0"/>
              <w:left w:val="single" w:color="000000" w:sz="4" w:space="0"/>
              <w:bottom w:val="single" w:color="000000" w:sz="4" w:space="0"/>
              <w:right w:val="single" w:color="000000" w:sz="4" w:space="0"/>
            </w:tcBorders>
            <w:vAlign w:val="center"/>
          </w:tcPr>
          <w:p w14:paraId="7FB4FD0A">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是否合格</w:t>
            </w:r>
          </w:p>
        </w:tc>
      </w:tr>
      <w:tr w14:paraId="7B79B492">
        <w:tblPrEx>
          <w:tblCellMar>
            <w:top w:w="0" w:type="dxa"/>
            <w:left w:w="108" w:type="dxa"/>
            <w:bottom w:w="0" w:type="dxa"/>
            <w:right w:w="108" w:type="dxa"/>
          </w:tblCellMar>
        </w:tblPrEx>
        <w:trPr>
          <w:trHeight w:val="482" w:hRule="atLeast"/>
        </w:trPr>
        <w:tc>
          <w:tcPr>
            <w:tcW w:w="765" w:type="dxa"/>
            <w:tcBorders>
              <w:top w:val="single" w:color="000000" w:sz="4" w:space="0"/>
              <w:left w:val="single" w:color="000000" w:sz="4" w:space="0"/>
              <w:bottom w:val="single" w:color="000000" w:sz="4" w:space="0"/>
            </w:tcBorders>
            <w:vAlign w:val="center"/>
          </w:tcPr>
          <w:p w14:paraId="3B62C02F">
            <w:pPr>
              <w:widowControl/>
              <w:autoSpaceDE w:val="0"/>
              <w:spacing w:line="360" w:lineRule="auto"/>
              <w:jc w:val="center"/>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1</w:t>
            </w:r>
          </w:p>
        </w:tc>
        <w:tc>
          <w:tcPr>
            <w:tcW w:w="5370" w:type="dxa"/>
            <w:tcBorders>
              <w:top w:val="single" w:color="000000" w:sz="4" w:space="0"/>
              <w:left w:val="single" w:color="000000" w:sz="4" w:space="0"/>
              <w:bottom w:val="single" w:color="000000" w:sz="4" w:space="0"/>
            </w:tcBorders>
            <w:vAlign w:val="center"/>
          </w:tcPr>
          <w:p w14:paraId="56738C43">
            <w:pPr>
              <w:widowControl/>
              <w:autoSpaceDE w:val="0"/>
              <w:spacing w:line="360" w:lineRule="auto"/>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rPr>
              <w:t>比选申请文件</w:t>
            </w:r>
            <w:r>
              <w:rPr>
                <w:rFonts w:hint="eastAsia" w:ascii="宋体" w:hAnsi="宋体" w:cs="宋体"/>
                <w:color w:val="0C0C0C"/>
                <w:sz w:val="24"/>
                <w:szCs w:val="24"/>
                <w:lang w:val="zh-TW" w:eastAsia="zh-TW"/>
              </w:rPr>
              <w:t>签字或盖章符合比选文件要求的</w:t>
            </w:r>
          </w:p>
        </w:tc>
        <w:tc>
          <w:tcPr>
            <w:tcW w:w="2835" w:type="dxa"/>
            <w:tcBorders>
              <w:top w:val="single" w:color="000000" w:sz="4" w:space="0"/>
              <w:left w:val="single" w:color="000000" w:sz="4" w:space="0"/>
              <w:bottom w:val="single" w:color="000000" w:sz="4" w:space="0"/>
              <w:right w:val="single" w:color="000000" w:sz="4" w:space="0"/>
            </w:tcBorders>
            <w:vAlign w:val="center"/>
          </w:tcPr>
          <w:p w14:paraId="29D8C13B">
            <w:pPr>
              <w:widowControl/>
              <w:autoSpaceDE w:val="0"/>
              <w:spacing w:line="360" w:lineRule="auto"/>
              <w:ind w:firstLine="480" w:firstLineChars="200"/>
              <w:jc w:val="left"/>
              <w:rPr>
                <w:rFonts w:hint="eastAsia" w:ascii="宋体" w:hAnsi="宋体" w:cs="宋体"/>
                <w:color w:val="0C0C0C"/>
                <w:sz w:val="24"/>
                <w:szCs w:val="24"/>
                <w:lang w:val="zh-TW" w:eastAsia="zh-TW"/>
              </w:rPr>
            </w:pPr>
          </w:p>
        </w:tc>
      </w:tr>
      <w:tr w14:paraId="7949BA2B">
        <w:tblPrEx>
          <w:tblCellMar>
            <w:top w:w="0" w:type="dxa"/>
            <w:left w:w="108" w:type="dxa"/>
            <w:bottom w:w="0" w:type="dxa"/>
            <w:right w:w="108" w:type="dxa"/>
          </w:tblCellMar>
        </w:tblPrEx>
        <w:trPr>
          <w:trHeight w:val="482" w:hRule="atLeast"/>
        </w:trPr>
        <w:tc>
          <w:tcPr>
            <w:tcW w:w="765" w:type="dxa"/>
            <w:tcBorders>
              <w:top w:val="single" w:color="000000" w:sz="4" w:space="0"/>
              <w:left w:val="single" w:color="000000" w:sz="4" w:space="0"/>
              <w:bottom w:val="single" w:color="000000" w:sz="4" w:space="0"/>
            </w:tcBorders>
            <w:vAlign w:val="center"/>
          </w:tcPr>
          <w:p w14:paraId="07113177">
            <w:pPr>
              <w:widowControl/>
              <w:autoSpaceDE w:val="0"/>
              <w:spacing w:line="360" w:lineRule="auto"/>
              <w:jc w:val="center"/>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2</w:t>
            </w:r>
          </w:p>
        </w:tc>
        <w:tc>
          <w:tcPr>
            <w:tcW w:w="5370" w:type="dxa"/>
            <w:tcBorders>
              <w:top w:val="single" w:color="000000" w:sz="4" w:space="0"/>
              <w:left w:val="single" w:color="000000" w:sz="4" w:space="0"/>
              <w:bottom w:val="single" w:color="000000" w:sz="4" w:space="0"/>
            </w:tcBorders>
            <w:vAlign w:val="center"/>
          </w:tcPr>
          <w:p w14:paraId="39A34F6A">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报价唯一</w:t>
            </w:r>
          </w:p>
        </w:tc>
        <w:tc>
          <w:tcPr>
            <w:tcW w:w="2835" w:type="dxa"/>
            <w:tcBorders>
              <w:top w:val="single" w:color="000000" w:sz="4" w:space="0"/>
              <w:left w:val="single" w:color="000000" w:sz="4" w:space="0"/>
              <w:bottom w:val="single" w:color="000000" w:sz="4" w:space="0"/>
              <w:right w:val="single" w:color="000000" w:sz="4" w:space="0"/>
            </w:tcBorders>
            <w:vAlign w:val="center"/>
          </w:tcPr>
          <w:p w14:paraId="492A5D4A">
            <w:pPr>
              <w:widowControl/>
              <w:autoSpaceDE w:val="0"/>
              <w:spacing w:line="360" w:lineRule="auto"/>
              <w:ind w:firstLine="480" w:firstLineChars="200"/>
              <w:jc w:val="left"/>
              <w:rPr>
                <w:rFonts w:hint="eastAsia" w:ascii="宋体" w:hAnsi="宋体" w:cs="宋体"/>
                <w:color w:val="0C0C0C"/>
                <w:sz w:val="24"/>
                <w:szCs w:val="24"/>
                <w:lang w:val="zh-TW" w:eastAsia="zh-TW"/>
              </w:rPr>
            </w:pPr>
          </w:p>
        </w:tc>
      </w:tr>
      <w:tr w14:paraId="62A369F2">
        <w:tblPrEx>
          <w:tblCellMar>
            <w:top w:w="0" w:type="dxa"/>
            <w:left w:w="108" w:type="dxa"/>
            <w:bottom w:w="0" w:type="dxa"/>
            <w:right w:w="108" w:type="dxa"/>
          </w:tblCellMar>
        </w:tblPrEx>
        <w:trPr>
          <w:trHeight w:val="558" w:hRule="atLeast"/>
        </w:trPr>
        <w:tc>
          <w:tcPr>
            <w:tcW w:w="765" w:type="dxa"/>
            <w:tcBorders>
              <w:top w:val="single" w:color="000000" w:sz="4" w:space="0"/>
              <w:left w:val="single" w:color="000000" w:sz="4" w:space="0"/>
              <w:bottom w:val="single" w:color="000000" w:sz="4" w:space="0"/>
            </w:tcBorders>
            <w:vAlign w:val="center"/>
          </w:tcPr>
          <w:p w14:paraId="1C77FF1B">
            <w:pPr>
              <w:widowControl/>
              <w:autoSpaceDE w:val="0"/>
              <w:spacing w:line="360" w:lineRule="auto"/>
              <w:jc w:val="center"/>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3</w:t>
            </w:r>
          </w:p>
        </w:tc>
        <w:tc>
          <w:tcPr>
            <w:tcW w:w="5370" w:type="dxa"/>
            <w:tcBorders>
              <w:top w:val="single" w:color="000000" w:sz="4" w:space="0"/>
              <w:left w:val="single" w:color="000000" w:sz="4" w:space="0"/>
              <w:bottom w:val="single" w:color="000000" w:sz="4" w:space="0"/>
            </w:tcBorders>
            <w:vAlign w:val="center"/>
          </w:tcPr>
          <w:p w14:paraId="42826F79">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报价低于比选文件规定的最高限价</w:t>
            </w:r>
          </w:p>
        </w:tc>
        <w:tc>
          <w:tcPr>
            <w:tcW w:w="2835" w:type="dxa"/>
            <w:tcBorders>
              <w:top w:val="single" w:color="000000" w:sz="4" w:space="0"/>
              <w:left w:val="single" w:color="000000" w:sz="4" w:space="0"/>
              <w:bottom w:val="single" w:color="000000" w:sz="4" w:space="0"/>
              <w:right w:val="single" w:color="000000" w:sz="4" w:space="0"/>
            </w:tcBorders>
            <w:vAlign w:val="center"/>
          </w:tcPr>
          <w:p w14:paraId="20FB456F">
            <w:pPr>
              <w:widowControl/>
              <w:autoSpaceDE w:val="0"/>
              <w:spacing w:line="360" w:lineRule="auto"/>
              <w:ind w:firstLine="480" w:firstLineChars="200"/>
              <w:jc w:val="left"/>
              <w:rPr>
                <w:rFonts w:hint="eastAsia" w:ascii="宋体" w:hAnsi="宋体" w:cs="宋体"/>
                <w:color w:val="0C0C0C"/>
                <w:sz w:val="24"/>
                <w:szCs w:val="24"/>
                <w:lang w:val="zh-TW" w:eastAsia="zh-TW"/>
              </w:rPr>
            </w:pPr>
          </w:p>
        </w:tc>
      </w:tr>
      <w:tr w14:paraId="749B0C8E">
        <w:tblPrEx>
          <w:tblCellMar>
            <w:top w:w="0" w:type="dxa"/>
            <w:left w:w="108" w:type="dxa"/>
            <w:bottom w:w="0" w:type="dxa"/>
            <w:right w:w="108" w:type="dxa"/>
          </w:tblCellMar>
        </w:tblPrEx>
        <w:trPr>
          <w:trHeight w:val="528" w:hRule="atLeast"/>
        </w:trPr>
        <w:tc>
          <w:tcPr>
            <w:tcW w:w="765" w:type="dxa"/>
            <w:tcBorders>
              <w:top w:val="single" w:color="000000" w:sz="4" w:space="0"/>
              <w:left w:val="single" w:color="000000" w:sz="4" w:space="0"/>
              <w:bottom w:val="single" w:color="000000" w:sz="4" w:space="0"/>
            </w:tcBorders>
            <w:vAlign w:val="center"/>
          </w:tcPr>
          <w:p w14:paraId="322452B7">
            <w:pPr>
              <w:widowControl/>
              <w:autoSpaceDE w:val="0"/>
              <w:spacing w:line="360" w:lineRule="auto"/>
              <w:jc w:val="center"/>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4</w:t>
            </w:r>
          </w:p>
        </w:tc>
        <w:tc>
          <w:tcPr>
            <w:tcW w:w="5370" w:type="dxa"/>
            <w:tcBorders>
              <w:top w:val="single" w:color="000000" w:sz="4" w:space="0"/>
              <w:left w:val="single" w:color="000000" w:sz="4" w:space="0"/>
              <w:bottom w:val="single" w:color="000000" w:sz="4" w:space="0"/>
            </w:tcBorders>
            <w:vAlign w:val="center"/>
          </w:tcPr>
          <w:p w14:paraId="3685FC3D">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符合国家有关法规、文件和标准的要求</w:t>
            </w:r>
          </w:p>
        </w:tc>
        <w:tc>
          <w:tcPr>
            <w:tcW w:w="2835" w:type="dxa"/>
            <w:tcBorders>
              <w:top w:val="single" w:color="000000" w:sz="4" w:space="0"/>
              <w:left w:val="single" w:color="000000" w:sz="4" w:space="0"/>
              <w:bottom w:val="single" w:color="000000" w:sz="4" w:space="0"/>
              <w:right w:val="single" w:color="000000" w:sz="4" w:space="0"/>
            </w:tcBorders>
            <w:vAlign w:val="center"/>
          </w:tcPr>
          <w:p w14:paraId="4D2A8E1F">
            <w:pPr>
              <w:widowControl/>
              <w:autoSpaceDE w:val="0"/>
              <w:spacing w:line="360" w:lineRule="auto"/>
              <w:ind w:firstLine="480" w:firstLineChars="200"/>
              <w:jc w:val="left"/>
              <w:rPr>
                <w:rFonts w:hint="eastAsia" w:ascii="宋体" w:hAnsi="宋体" w:cs="宋体"/>
                <w:color w:val="0C0C0C"/>
                <w:sz w:val="24"/>
                <w:szCs w:val="24"/>
                <w:lang w:val="zh-TW" w:eastAsia="zh-TW"/>
              </w:rPr>
            </w:pPr>
          </w:p>
        </w:tc>
      </w:tr>
      <w:tr w14:paraId="6510F6BA">
        <w:tblPrEx>
          <w:tblCellMar>
            <w:top w:w="0" w:type="dxa"/>
            <w:left w:w="108" w:type="dxa"/>
            <w:bottom w:w="0" w:type="dxa"/>
            <w:right w:w="108" w:type="dxa"/>
          </w:tblCellMar>
        </w:tblPrEx>
        <w:trPr>
          <w:trHeight w:val="468" w:hRule="atLeast"/>
        </w:trPr>
        <w:tc>
          <w:tcPr>
            <w:tcW w:w="765" w:type="dxa"/>
            <w:tcBorders>
              <w:top w:val="single" w:color="000000" w:sz="4" w:space="0"/>
              <w:left w:val="single" w:color="000000" w:sz="4" w:space="0"/>
              <w:bottom w:val="single" w:color="000000" w:sz="4" w:space="0"/>
            </w:tcBorders>
            <w:vAlign w:val="center"/>
          </w:tcPr>
          <w:p w14:paraId="7B3DA6DB">
            <w:pPr>
              <w:widowControl/>
              <w:autoSpaceDE w:val="0"/>
              <w:spacing w:line="360" w:lineRule="auto"/>
              <w:jc w:val="center"/>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5</w:t>
            </w:r>
          </w:p>
        </w:tc>
        <w:tc>
          <w:tcPr>
            <w:tcW w:w="5370" w:type="dxa"/>
            <w:tcBorders>
              <w:top w:val="single" w:color="000000" w:sz="4" w:space="0"/>
              <w:left w:val="single" w:color="000000" w:sz="4" w:space="0"/>
              <w:bottom w:val="single" w:color="000000" w:sz="4" w:space="0"/>
            </w:tcBorders>
            <w:vAlign w:val="center"/>
          </w:tcPr>
          <w:p w14:paraId="073728C2">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rPr>
              <w:t>比选申请文件</w:t>
            </w:r>
            <w:r>
              <w:rPr>
                <w:rFonts w:hint="eastAsia" w:ascii="宋体" w:hAnsi="宋体" w:cs="宋体"/>
                <w:color w:val="0C0C0C"/>
                <w:sz w:val="24"/>
                <w:szCs w:val="24"/>
                <w:lang w:val="zh-TW" w:eastAsia="zh-TW"/>
              </w:rPr>
              <w:t>没有比选人不能接受的条件</w:t>
            </w:r>
          </w:p>
        </w:tc>
        <w:tc>
          <w:tcPr>
            <w:tcW w:w="2835" w:type="dxa"/>
            <w:tcBorders>
              <w:top w:val="single" w:color="000000" w:sz="4" w:space="0"/>
              <w:left w:val="single" w:color="000000" w:sz="4" w:space="0"/>
              <w:bottom w:val="single" w:color="000000" w:sz="4" w:space="0"/>
              <w:right w:val="single" w:color="000000" w:sz="4" w:space="0"/>
            </w:tcBorders>
            <w:vAlign w:val="center"/>
          </w:tcPr>
          <w:p w14:paraId="6A233E11">
            <w:pPr>
              <w:widowControl/>
              <w:autoSpaceDE w:val="0"/>
              <w:spacing w:line="360" w:lineRule="auto"/>
              <w:ind w:firstLine="480" w:firstLineChars="200"/>
              <w:jc w:val="left"/>
              <w:rPr>
                <w:rFonts w:hint="eastAsia" w:ascii="宋体" w:hAnsi="宋体" w:cs="宋体"/>
                <w:color w:val="0C0C0C"/>
                <w:sz w:val="24"/>
                <w:szCs w:val="24"/>
                <w:lang w:val="zh-TW" w:eastAsia="zh-TW"/>
              </w:rPr>
            </w:pPr>
          </w:p>
        </w:tc>
      </w:tr>
      <w:tr w14:paraId="0872E7CF">
        <w:tblPrEx>
          <w:tblCellMar>
            <w:top w:w="0" w:type="dxa"/>
            <w:left w:w="108" w:type="dxa"/>
            <w:bottom w:w="0" w:type="dxa"/>
            <w:right w:w="108" w:type="dxa"/>
          </w:tblCellMar>
        </w:tblPrEx>
        <w:trPr>
          <w:trHeight w:val="468" w:hRule="atLeast"/>
        </w:trPr>
        <w:tc>
          <w:tcPr>
            <w:tcW w:w="765" w:type="dxa"/>
            <w:tcBorders>
              <w:top w:val="single" w:color="000000" w:sz="4" w:space="0"/>
              <w:left w:val="single" w:color="000000" w:sz="4" w:space="0"/>
              <w:bottom w:val="single" w:color="000000" w:sz="4" w:space="0"/>
            </w:tcBorders>
            <w:vAlign w:val="center"/>
          </w:tcPr>
          <w:p w14:paraId="56D634A1">
            <w:pPr>
              <w:widowControl/>
              <w:autoSpaceDE w:val="0"/>
              <w:spacing w:line="360" w:lineRule="auto"/>
              <w:jc w:val="center"/>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6</w:t>
            </w:r>
          </w:p>
        </w:tc>
        <w:tc>
          <w:tcPr>
            <w:tcW w:w="5370" w:type="dxa"/>
            <w:tcBorders>
              <w:top w:val="single" w:color="000000" w:sz="4" w:space="0"/>
              <w:left w:val="single" w:color="000000" w:sz="4" w:space="0"/>
              <w:bottom w:val="single" w:color="000000" w:sz="4" w:space="0"/>
            </w:tcBorders>
            <w:vAlign w:val="center"/>
          </w:tcPr>
          <w:p w14:paraId="72ADF660">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rPr>
              <w:t>比选申请文件</w:t>
            </w:r>
            <w:r>
              <w:rPr>
                <w:rFonts w:hint="eastAsia" w:ascii="宋体" w:hAnsi="宋体" w:cs="宋体"/>
                <w:color w:val="0C0C0C"/>
                <w:sz w:val="24"/>
                <w:szCs w:val="24"/>
                <w:lang w:val="zh-TW" w:eastAsia="zh-TW"/>
              </w:rPr>
              <w:t>全部响应比选文件的要求</w:t>
            </w:r>
          </w:p>
        </w:tc>
        <w:tc>
          <w:tcPr>
            <w:tcW w:w="2835" w:type="dxa"/>
            <w:tcBorders>
              <w:top w:val="single" w:color="000000" w:sz="4" w:space="0"/>
              <w:left w:val="single" w:color="000000" w:sz="4" w:space="0"/>
              <w:bottom w:val="single" w:color="000000" w:sz="4" w:space="0"/>
              <w:right w:val="single" w:color="000000" w:sz="4" w:space="0"/>
            </w:tcBorders>
            <w:vAlign w:val="center"/>
          </w:tcPr>
          <w:p w14:paraId="16D1C4AD">
            <w:pPr>
              <w:widowControl/>
              <w:autoSpaceDE w:val="0"/>
              <w:spacing w:line="360" w:lineRule="auto"/>
              <w:ind w:firstLine="480" w:firstLineChars="200"/>
              <w:jc w:val="left"/>
              <w:rPr>
                <w:rFonts w:hint="eastAsia" w:ascii="宋体" w:hAnsi="宋体" w:cs="宋体"/>
                <w:color w:val="0C0C0C"/>
                <w:sz w:val="24"/>
                <w:szCs w:val="24"/>
                <w:lang w:val="zh-TW" w:eastAsia="zh-TW"/>
              </w:rPr>
            </w:pPr>
          </w:p>
        </w:tc>
      </w:tr>
      <w:tr w14:paraId="70BBC765">
        <w:tblPrEx>
          <w:tblCellMar>
            <w:top w:w="0" w:type="dxa"/>
            <w:left w:w="108" w:type="dxa"/>
            <w:bottom w:w="0" w:type="dxa"/>
            <w:right w:w="108" w:type="dxa"/>
          </w:tblCellMar>
        </w:tblPrEx>
        <w:trPr>
          <w:trHeight w:val="589" w:hRule="atLeast"/>
        </w:trPr>
        <w:tc>
          <w:tcPr>
            <w:tcW w:w="765" w:type="dxa"/>
            <w:tcBorders>
              <w:top w:val="single" w:color="000000" w:sz="4" w:space="0"/>
              <w:left w:val="single" w:color="000000" w:sz="4" w:space="0"/>
              <w:bottom w:val="single" w:color="000000" w:sz="4" w:space="0"/>
            </w:tcBorders>
            <w:vAlign w:val="center"/>
          </w:tcPr>
          <w:p w14:paraId="3B33A433">
            <w:pPr>
              <w:widowControl/>
              <w:autoSpaceDE w:val="0"/>
              <w:spacing w:line="360" w:lineRule="auto"/>
              <w:ind w:firstLine="480" w:firstLineChars="200"/>
              <w:jc w:val="left"/>
              <w:rPr>
                <w:rFonts w:hint="eastAsia" w:ascii="宋体" w:hAnsi="宋体" w:cs="宋体"/>
                <w:color w:val="0C0C0C"/>
                <w:sz w:val="24"/>
                <w:szCs w:val="24"/>
                <w:lang w:val="zh-TW" w:eastAsia="zh-TW"/>
              </w:rPr>
            </w:pPr>
          </w:p>
        </w:tc>
        <w:tc>
          <w:tcPr>
            <w:tcW w:w="5370" w:type="dxa"/>
            <w:tcBorders>
              <w:top w:val="single" w:color="000000" w:sz="4" w:space="0"/>
              <w:left w:val="single" w:color="000000" w:sz="4" w:space="0"/>
              <w:bottom w:val="single" w:color="000000" w:sz="4" w:space="0"/>
            </w:tcBorders>
            <w:vAlign w:val="center"/>
          </w:tcPr>
          <w:p w14:paraId="472F149D">
            <w:pPr>
              <w:widowControl/>
              <w:autoSpaceDE w:val="0"/>
              <w:spacing w:line="360" w:lineRule="auto"/>
              <w:ind w:firstLine="480" w:firstLineChars="200"/>
              <w:jc w:val="left"/>
              <w:rPr>
                <w:rFonts w:hint="eastAsia" w:ascii="宋体" w:hAnsi="宋体" w:cs="宋体"/>
                <w:color w:val="0C0C0C"/>
                <w:sz w:val="24"/>
                <w:szCs w:val="24"/>
                <w:lang w:val="zh-TW" w:eastAsia="zh-TW"/>
              </w:rPr>
            </w:pPr>
            <w:r>
              <w:rPr>
                <w:rFonts w:hint="eastAsia" w:ascii="宋体" w:hAnsi="宋体" w:cs="宋体"/>
                <w:color w:val="0C0C0C"/>
                <w:sz w:val="24"/>
                <w:szCs w:val="24"/>
                <w:lang w:val="zh-TW" w:eastAsia="zh-TW"/>
              </w:rPr>
              <w:t>结论（应填写“通过”或“不通过”）</w:t>
            </w:r>
          </w:p>
        </w:tc>
        <w:tc>
          <w:tcPr>
            <w:tcW w:w="2835" w:type="dxa"/>
            <w:tcBorders>
              <w:top w:val="single" w:color="000000" w:sz="4" w:space="0"/>
              <w:left w:val="single" w:color="000000" w:sz="4" w:space="0"/>
              <w:bottom w:val="single" w:color="000000" w:sz="4" w:space="0"/>
              <w:right w:val="single" w:color="000000" w:sz="4" w:space="0"/>
            </w:tcBorders>
            <w:vAlign w:val="center"/>
          </w:tcPr>
          <w:p w14:paraId="7436ADF0">
            <w:pPr>
              <w:widowControl/>
              <w:autoSpaceDE w:val="0"/>
              <w:spacing w:line="360" w:lineRule="auto"/>
              <w:ind w:firstLine="480" w:firstLineChars="200"/>
              <w:jc w:val="left"/>
              <w:rPr>
                <w:rFonts w:hint="eastAsia" w:ascii="宋体" w:hAnsi="宋体" w:cs="宋体"/>
                <w:color w:val="0C0C0C"/>
                <w:sz w:val="24"/>
                <w:szCs w:val="24"/>
                <w:lang w:val="zh-TW" w:eastAsia="zh-TW"/>
              </w:rPr>
            </w:pPr>
          </w:p>
        </w:tc>
      </w:tr>
    </w:tbl>
    <w:p w14:paraId="6EDD6D97">
      <w:pPr>
        <w:widowControl/>
        <w:autoSpaceDE w:val="0"/>
        <w:spacing w:line="360" w:lineRule="auto"/>
        <w:ind w:firstLine="640" w:firstLineChars="200"/>
        <w:jc w:val="left"/>
        <w:rPr>
          <w:rFonts w:hint="eastAsia" w:ascii="宋体" w:hAnsi="宋体" w:cs="宋体"/>
          <w:color w:val="0C0C0C"/>
          <w:sz w:val="32"/>
          <w:szCs w:val="32"/>
          <w:lang w:val="zh-TW" w:eastAsia="zh-TW"/>
        </w:rPr>
      </w:pPr>
      <w:r>
        <w:rPr>
          <w:rFonts w:hint="eastAsia" w:ascii="宋体" w:hAnsi="宋体" w:cs="宋体"/>
          <w:color w:val="0C0C0C"/>
          <w:sz w:val="32"/>
          <w:szCs w:val="32"/>
          <w:lang w:val="zh-TW" w:eastAsia="zh-TW"/>
        </w:rPr>
        <w:t>注：符合要求填“√”，否则填“×”，结论分“通过”和“不通过”。有任何一个“×”表示结论为“不通过”。</w:t>
      </w:r>
    </w:p>
    <w:p w14:paraId="3FC23C75">
      <w:pPr>
        <w:widowControl/>
        <w:autoSpaceDE w:val="0"/>
        <w:spacing w:line="360" w:lineRule="auto"/>
        <w:ind w:firstLine="640" w:firstLineChars="200"/>
        <w:jc w:val="left"/>
        <w:rPr>
          <w:rFonts w:hint="eastAsia" w:ascii="宋体" w:hAnsi="宋体" w:cs="宋体"/>
          <w:color w:val="0C0C0C"/>
          <w:sz w:val="32"/>
          <w:szCs w:val="32"/>
        </w:rPr>
      </w:pPr>
      <w:r>
        <w:rPr>
          <w:rFonts w:hint="eastAsia" w:ascii="宋体" w:hAnsi="宋体" w:cs="宋体"/>
          <w:color w:val="0C0C0C"/>
          <w:sz w:val="32"/>
          <w:szCs w:val="32"/>
        </w:rPr>
        <w:t>2</w:t>
      </w:r>
      <w:r>
        <w:rPr>
          <w:rFonts w:hint="eastAsia" w:ascii="宋体" w:hAnsi="宋体" w:cs="宋体"/>
          <w:color w:val="0C0C0C"/>
          <w:sz w:val="32"/>
          <w:szCs w:val="32"/>
          <w:lang w:val="zh-TW" w:eastAsia="zh-TW"/>
        </w:rPr>
        <w:t>.3</w:t>
      </w:r>
      <w:bookmarkEnd w:id="79"/>
      <w:bookmarkEnd w:id="80"/>
      <w:bookmarkEnd w:id="81"/>
      <w:r>
        <w:rPr>
          <w:rFonts w:hint="eastAsia" w:ascii="宋体" w:hAnsi="宋体" w:cs="宋体"/>
          <w:color w:val="0C0C0C"/>
          <w:sz w:val="32"/>
          <w:szCs w:val="32"/>
        </w:rPr>
        <w:t>沟通评议</w:t>
      </w:r>
    </w:p>
    <w:p w14:paraId="19961F0F">
      <w:pPr>
        <w:widowControl/>
        <w:autoSpaceDE w:val="0"/>
        <w:spacing w:line="360" w:lineRule="auto"/>
        <w:ind w:firstLine="640" w:firstLineChars="200"/>
        <w:jc w:val="left"/>
        <w:rPr>
          <w:rFonts w:hint="eastAsia" w:ascii="宋体" w:hAnsi="宋体" w:cs="宋体"/>
          <w:color w:val="0C0C0C"/>
          <w:sz w:val="32"/>
          <w:szCs w:val="32"/>
          <w:lang w:val="zh-TW" w:eastAsia="zh-TW"/>
        </w:rPr>
      </w:pPr>
      <w:bookmarkStart w:id="82" w:name="_Toc2512"/>
      <w:bookmarkStart w:id="83" w:name="_Toc11173"/>
      <w:r>
        <w:rPr>
          <w:rFonts w:hint="eastAsia" w:ascii="宋体" w:hAnsi="宋体" w:cs="宋体"/>
          <w:color w:val="0C0C0C"/>
          <w:sz w:val="32"/>
          <w:szCs w:val="32"/>
          <w:lang w:val="zh-TW" w:eastAsia="zh-TW"/>
        </w:rPr>
        <w:t>对通过初步评审的</w:t>
      </w:r>
      <w:r>
        <w:rPr>
          <w:rFonts w:hint="eastAsia" w:ascii="宋体" w:hAnsi="宋体" w:cs="宋体"/>
          <w:color w:val="0C0C0C"/>
          <w:sz w:val="32"/>
          <w:szCs w:val="32"/>
          <w:lang w:val="zh-TW"/>
        </w:rPr>
        <w:t>比选申请文件</w:t>
      </w:r>
      <w:r>
        <w:rPr>
          <w:rFonts w:hint="eastAsia" w:ascii="宋体" w:hAnsi="宋体" w:cs="宋体"/>
          <w:color w:val="0C0C0C"/>
          <w:sz w:val="32"/>
          <w:szCs w:val="32"/>
          <w:lang w:val="zh-TW" w:eastAsia="zh-TW"/>
        </w:rPr>
        <w:t>，评审委员会将</w:t>
      </w:r>
      <w:r>
        <w:rPr>
          <w:rFonts w:hint="eastAsia" w:ascii="宋体" w:hAnsi="宋体" w:cs="宋体"/>
          <w:color w:val="0C0C0C"/>
          <w:sz w:val="32"/>
          <w:szCs w:val="32"/>
        </w:rPr>
        <w:t>邀请相应的比选申请人在约定的时间、地点就采购需求和合同草案进行沟通，沟通完成后，评审委员会应出具沟通情况记录，根据沟通后的结果进行评议。</w:t>
      </w:r>
      <w:r>
        <w:rPr>
          <w:rFonts w:hint="eastAsia" w:ascii="宋体" w:hAnsi="宋体" w:cs="宋体"/>
          <w:sz w:val="32"/>
          <w:szCs w:val="32"/>
        </w:rPr>
        <w:t>（</w:t>
      </w:r>
      <w:r>
        <w:rPr>
          <w:rFonts w:hint="eastAsia" w:ascii="宋体" w:hAnsi="宋体" w:cs="宋体"/>
          <w:color w:val="0C0C0C"/>
          <w:sz w:val="32"/>
          <w:szCs w:val="32"/>
        </w:rPr>
        <w:t>沟通的顺序由比选人随机抽签决定</w:t>
      </w:r>
      <w:r>
        <w:rPr>
          <w:rFonts w:hint="eastAsia" w:ascii="宋体" w:hAnsi="宋体" w:cs="宋体"/>
          <w:sz w:val="32"/>
          <w:szCs w:val="32"/>
        </w:rPr>
        <w:t>）</w:t>
      </w:r>
    </w:p>
    <w:bookmarkEnd w:id="82"/>
    <w:bookmarkEnd w:id="83"/>
    <w:p w14:paraId="2F325206">
      <w:pPr>
        <w:widowControl/>
        <w:autoSpaceDE w:val="0"/>
        <w:spacing w:line="360" w:lineRule="auto"/>
        <w:ind w:firstLine="640" w:firstLineChars="200"/>
        <w:jc w:val="left"/>
        <w:rPr>
          <w:rFonts w:hint="eastAsia" w:ascii="宋体" w:hAnsi="宋体" w:cs="宋体"/>
          <w:color w:val="0C0C0C"/>
          <w:sz w:val="32"/>
          <w:szCs w:val="32"/>
          <w:lang w:val="zh-TW" w:eastAsia="zh-TW"/>
        </w:rPr>
      </w:pPr>
      <w:bookmarkStart w:id="84" w:name="_Toc26203"/>
      <w:bookmarkStart w:id="85" w:name="_Toc23013"/>
      <w:bookmarkStart w:id="86" w:name="_Toc4242"/>
      <w:r>
        <w:rPr>
          <w:rFonts w:hint="eastAsia" w:ascii="宋体" w:hAnsi="宋体" w:cs="宋体"/>
          <w:color w:val="0C0C0C"/>
          <w:sz w:val="32"/>
          <w:szCs w:val="32"/>
        </w:rPr>
        <w:t>2</w:t>
      </w:r>
      <w:r>
        <w:rPr>
          <w:rFonts w:hint="eastAsia" w:ascii="宋体" w:hAnsi="宋体" w:cs="宋体"/>
          <w:color w:val="0C0C0C"/>
          <w:sz w:val="32"/>
          <w:szCs w:val="32"/>
          <w:lang w:val="zh-TW" w:eastAsia="zh-TW"/>
        </w:rPr>
        <w:t>.</w:t>
      </w:r>
      <w:r>
        <w:rPr>
          <w:rFonts w:hint="eastAsia" w:ascii="宋体" w:hAnsi="宋体" w:cs="宋体"/>
          <w:color w:val="0C0C0C"/>
          <w:sz w:val="32"/>
          <w:szCs w:val="32"/>
        </w:rPr>
        <w:t>4</w:t>
      </w:r>
      <w:r>
        <w:rPr>
          <w:rFonts w:hint="eastAsia" w:ascii="宋体" w:hAnsi="宋体" w:cs="宋体"/>
          <w:color w:val="0C0C0C"/>
          <w:sz w:val="32"/>
          <w:szCs w:val="32"/>
          <w:lang w:val="zh-TW" w:eastAsia="zh-TW"/>
        </w:rPr>
        <w:t>综合评</w:t>
      </w:r>
      <w:r>
        <w:rPr>
          <w:rFonts w:hint="eastAsia" w:ascii="宋体" w:hAnsi="宋体" w:cs="宋体"/>
          <w:color w:val="0C0C0C"/>
          <w:sz w:val="32"/>
          <w:szCs w:val="32"/>
        </w:rPr>
        <w:t>比</w:t>
      </w:r>
      <w:r>
        <w:rPr>
          <w:rFonts w:hint="eastAsia" w:ascii="宋体" w:hAnsi="宋体" w:cs="宋体"/>
          <w:color w:val="0C0C0C"/>
          <w:sz w:val="32"/>
          <w:szCs w:val="32"/>
          <w:lang w:val="zh-TW" w:eastAsia="zh-TW"/>
        </w:rPr>
        <w:t>并推荐中选人</w:t>
      </w:r>
      <w:bookmarkEnd w:id="84"/>
      <w:bookmarkEnd w:id="85"/>
      <w:bookmarkEnd w:id="86"/>
    </w:p>
    <w:p w14:paraId="38818646">
      <w:pPr>
        <w:widowControl/>
        <w:autoSpaceDE w:val="0"/>
        <w:spacing w:line="360" w:lineRule="auto"/>
        <w:ind w:firstLine="640" w:firstLineChars="200"/>
        <w:jc w:val="left"/>
        <w:rPr>
          <w:rFonts w:hint="eastAsia" w:ascii="宋体" w:hAnsi="宋体" w:cs="宋体"/>
          <w:color w:val="0C0C0C"/>
          <w:sz w:val="32"/>
          <w:szCs w:val="32"/>
          <w:lang w:val="zh-TW" w:eastAsia="zh-TW"/>
        </w:rPr>
      </w:pPr>
      <w:bookmarkStart w:id="87" w:name="_Toc21253"/>
      <w:bookmarkStart w:id="88" w:name="_Toc27435"/>
      <w:bookmarkStart w:id="89" w:name="_Toc18295"/>
      <w:bookmarkStart w:id="90" w:name="_Toc17882"/>
      <w:bookmarkStart w:id="91" w:name="_Toc7594"/>
      <w:r>
        <w:rPr>
          <w:rFonts w:hint="eastAsia" w:ascii="宋体" w:hAnsi="宋体" w:cs="宋体"/>
          <w:color w:val="0C0C0C"/>
          <w:sz w:val="32"/>
          <w:szCs w:val="32"/>
        </w:rPr>
        <w:t>2</w:t>
      </w:r>
      <w:r>
        <w:rPr>
          <w:rFonts w:hint="eastAsia" w:ascii="宋体" w:hAnsi="宋体" w:cs="宋体"/>
          <w:color w:val="0C0C0C"/>
          <w:sz w:val="32"/>
          <w:szCs w:val="32"/>
          <w:lang w:val="zh-TW" w:eastAsia="zh-TW"/>
        </w:rPr>
        <w:t>.</w:t>
      </w:r>
      <w:r>
        <w:rPr>
          <w:rFonts w:hint="eastAsia" w:ascii="宋体" w:hAnsi="宋体" w:cs="宋体"/>
          <w:color w:val="0C0C0C"/>
          <w:sz w:val="32"/>
          <w:szCs w:val="32"/>
        </w:rPr>
        <w:t>4</w:t>
      </w:r>
      <w:r>
        <w:rPr>
          <w:rFonts w:hint="eastAsia" w:ascii="宋体" w:hAnsi="宋体" w:cs="宋体"/>
          <w:color w:val="0C0C0C"/>
          <w:sz w:val="32"/>
          <w:szCs w:val="32"/>
          <w:lang w:val="zh-TW" w:eastAsia="zh-TW"/>
        </w:rPr>
        <w:t>.1比选人组建</w:t>
      </w:r>
      <w:r>
        <w:rPr>
          <w:rFonts w:hint="eastAsia" w:ascii="宋体" w:hAnsi="宋体" w:cs="宋体"/>
          <w:color w:val="0C0C0C"/>
          <w:sz w:val="32"/>
          <w:szCs w:val="32"/>
        </w:rPr>
        <w:t>立</w:t>
      </w:r>
      <w:r>
        <w:rPr>
          <w:rFonts w:hint="eastAsia" w:ascii="宋体" w:hAnsi="宋体" w:cs="宋体"/>
          <w:color w:val="0C0C0C"/>
          <w:sz w:val="32"/>
          <w:szCs w:val="32"/>
          <w:lang w:val="zh-TW" w:eastAsia="zh-TW"/>
        </w:rPr>
        <w:t>的评审委员会对</w:t>
      </w:r>
      <w:r>
        <w:rPr>
          <w:rFonts w:hint="eastAsia" w:ascii="宋体" w:hAnsi="宋体" w:cs="宋体"/>
          <w:color w:val="0C0C0C"/>
          <w:sz w:val="32"/>
          <w:szCs w:val="32"/>
        </w:rPr>
        <w:t>根据和每个比选申请人沟通协商的结果</w:t>
      </w:r>
      <w:r>
        <w:rPr>
          <w:rFonts w:hint="eastAsia" w:ascii="宋体" w:hAnsi="宋体" w:cs="宋体"/>
          <w:color w:val="0C0C0C"/>
          <w:sz w:val="32"/>
          <w:szCs w:val="32"/>
          <w:lang w:val="zh-TW" w:eastAsia="zh-TW"/>
        </w:rPr>
        <w:t>，综合择优推荐</w:t>
      </w:r>
      <w:r>
        <w:rPr>
          <w:rFonts w:hint="eastAsia" w:ascii="宋体" w:hAnsi="宋体" w:cs="宋体"/>
          <w:color w:val="0C0C0C"/>
          <w:sz w:val="32"/>
          <w:szCs w:val="32"/>
          <w:lang w:val="en-US" w:eastAsia="zh-CN"/>
        </w:rPr>
        <w:t>2-</w:t>
      </w:r>
      <w:r>
        <w:rPr>
          <w:rFonts w:hint="eastAsia" w:ascii="宋体" w:hAnsi="宋体" w:cs="宋体"/>
          <w:color w:val="0C0C0C"/>
          <w:sz w:val="32"/>
          <w:szCs w:val="32"/>
          <w:lang w:val="zh-TW" w:eastAsia="zh-TW"/>
        </w:rPr>
        <w:t>3名中选候选人。</w:t>
      </w:r>
      <w:bookmarkEnd w:id="87"/>
      <w:bookmarkEnd w:id="88"/>
      <w:bookmarkEnd w:id="89"/>
      <w:bookmarkEnd w:id="90"/>
      <w:bookmarkEnd w:id="91"/>
      <w:r>
        <w:rPr>
          <w:rFonts w:hint="eastAsia" w:ascii="宋体" w:hAnsi="宋体" w:cs="宋体"/>
          <w:color w:val="0C0C0C"/>
          <w:sz w:val="32"/>
          <w:szCs w:val="32"/>
          <w:lang w:val="zh-TW" w:eastAsia="zh-TW"/>
        </w:rPr>
        <w:t>最终</w:t>
      </w:r>
      <w:r>
        <w:rPr>
          <w:rFonts w:hint="eastAsia" w:ascii="宋体" w:hAnsi="宋体" w:cs="宋体"/>
          <w:color w:val="0C0C0C"/>
          <w:sz w:val="32"/>
          <w:szCs w:val="32"/>
        </w:rPr>
        <w:t>中标候选人由规划设计有限公司</w:t>
      </w:r>
      <w:r>
        <w:rPr>
          <w:rFonts w:hint="eastAsia" w:ascii="宋体" w:hAnsi="宋体" w:cs="宋体"/>
          <w:color w:val="0C0C0C"/>
          <w:sz w:val="32"/>
          <w:szCs w:val="32"/>
          <w:lang w:val="en-US" w:eastAsia="zh-CN"/>
        </w:rPr>
        <w:t>通过“三重一大”</w:t>
      </w:r>
      <w:r>
        <w:rPr>
          <w:rFonts w:hint="eastAsia" w:ascii="宋体" w:hAnsi="宋体" w:cs="宋体"/>
          <w:color w:val="0C0C0C"/>
          <w:sz w:val="32"/>
          <w:szCs w:val="32"/>
        </w:rPr>
        <w:t>共同决策</w:t>
      </w:r>
      <w:bookmarkStart w:id="101" w:name="_GoBack"/>
      <w:bookmarkEnd w:id="101"/>
      <w:r>
        <w:rPr>
          <w:rFonts w:hint="eastAsia" w:ascii="宋体" w:hAnsi="宋体" w:cs="宋体"/>
          <w:color w:val="0C0C0C"/>
          <w:sz w:val="32"/>
          <w:szCs w:val="32"/>
          <w:lang w:val="zh-TW" w:eastAsia="zh-TW"/>
        </w:rPr>
        <w:t>。</w:t>
      </w:r>
    </w:p>
    <w:p w14:paraId="5C08F9F4">
      <w:pPr>
        <w:rPr>
          <w:rFonts w:hint="eastAsia" w:ascii="宋体" w:hAnsi="宋体" w:cs="宋体"/>
          <w:color w:val="0C0C0C"/>
          <w:sz w:val="32"/>
          <w:szCs w:val="32"/>
          <w:lang w:val="zh-TW" w:eastAsia="zh-TW"/>
        </w:rPr>
      </w:pPr>
      <w:r>
        <w:rPr>
          <w:rFonts w:hint="eastAsia" w:ascii="宋体" w:hAnsi="宋体" w:cs="宋体"/>
          <w:color w:val="0C0C0C"/>
          <w:sz w:val="32"/>
          <w:szCs w:val="32"/>
          <w:lang w:val="zh-TW" w:eastAsia="zh-TW"/>
        </w:rPr>
        <w:br w:type="page"/>
      </w:r>
    </w:p>
    <w:p w14:paraId="5F69ED44">
      <w:pPr>
        <w:spacing w:after="312" w:afterLines="100"/>
        <w:jc w:val="center"/>
        <w:outlineLvl w:val="0"/>
        <w:rPr>
          <w:rStyle w:val="23"/>
          <w:rFonts w:hint="default"/>
          <w:b w:val="0"/>
          <w:sz w:val="44"/>
        </w:rPr>
      </w:pPr>
      <w:bookmarkStart w:id="92" w:name="_Toc27713"/>
      <w:bookmarkStart w:id="93" w:name="_Toc20482"/>
      <w:r>
        <w:rPr>
          <w:rStyle w:val="23"/>
          <w:rFonts w:hint="default"/>
          <w:b w:val="0"/>
          <w:sz w:val="44"/>
        </w:rPr>
        <w:t>第六章 比选申请文件格式</w:t>
      </w:r>
      <w:bookmarkEnd w:id="92"/>
      <w:bookmarkEnd w:id="93"/>
    </w:p>
    <w:p w14:paraId="7DC02B8E">
      <w:pPr>
        <w:adjustRightInd w:val="0"/>
        <w:snapToGrid w:val="0"/>
        <w:spacing w:line="360" w:lineRule="auto"/>
        <w:ind w:firstLine="640" w:firstLineChars="200"/>
        <w:rPr>
          <w:rFonts w:hint="eastAsia" w:ascii="宋体" w:hAnsi="宋体" w:cs="宋体"/>
          <w:sz w:val="32"/>
          <w:szCs w:val="32"/>
        </w:rPr>
      </w:pPr>
      <w:r>
        <w:rPr>
          <w:rFonts w:hint="eastAsia" w:ascii="宋体" w:hAnsi="宋体" w:cs="宋体"/>
          <w:sz w:val="32"/>
          <w:szCs w:val="32"/>
        </w:rPr>
        <w:t>一、本章所制比选申请文件格式有关表格中的备注栏，由比选申请人根据自身响应情况作解释性说明，不作为必填项。</w:t>
      </w:r>
    </w:p>
    <w:p w14:paraId="5053EF54">
      <w:pPr>
        <w:adjustRightInd w:val="0"/>
        <w:snapToGrid w:val="0"/>
        <w:spacing w:line="360" w:lineRule="auto"/>
        <w:ind w:firstLine="640" w:firstLineChars="200"/>
        <w:rPr>
          <w:rFonts w:hint="eastAsia" w:ascii="宋体" w:hAnsi="宋体" w:cs="宋体"/>
          <w:sz w:val="32"/>
          <w:szCs w:val="32"/>
        </w:rPr>
      </w:pPr>
      <w:r>
        <w:rPr>
          <w:rFonts w:hint="eastAsia" w:ascii="宋体" w:hAnsi="宋体" w:cs="宋体"/>
          <w:sz w:val="32"/>
          <w:szCs w:val="32"/>
        </w:rPr>
        <w:t>二、本章所制比选申请文件格式中需要填写的相关内容事项，可能会与本采购项目无关，在不改变比选申请文件原义、不影响本项目采购需求的情况下，比选申请人可以不予填写，但应当注明。</w:t>
      </w:r>
    </w:p>
    <w:p w14:paraId="3F115663">
      <w:pPr>
        <w:ind w:firstLine="600" w:firstLineChars="200"/>
        <w:rPr>
          <w:rFonts w:hint="eastAsia" w:ascii="宋体" w:hAnsi="宋体" w:cs="宋体"/>
          <w:sz w:val="30"/>
          <w:szCs w:val="30"/>
        </w:rPr>
      </w:pPr>
    </w:p>
    <w:p w14:paraId="172BEAE2">
      <w:pPr>
        <w:jc w:val="right"/>
        <w:rPr>
          <w:rFonts w:hint="eastAsia" w:ascii="宋体" w:hAnsi="宋体" w:cs="宋体"/>
          <w:b/>
          <w:sz w:val="30"/>
          <w:szCs w:val="30"/>
        </w:rPr>
      </w:pPr>
    </w:p>
    <w:p w14:paraId="0ADEAE8E">
      <w:pPr>
        <w:pStyle w:val="7"/>
        <w:rPr>
          <w:rFonts w:hint="eastAsia" w:ascii="宋体" w:hAnsi="宋体" w:cs="宋体"/>
          <w:b/>
          <w:sz w:val="30"/>
          <w:szCs w:val="30"/>
        </w:rPr>
      </w:pPr>
    </w:p>
    <w:p w14:paraId="1BDB37E2">
      <w:pPr>
        <w:jc w:val="center"/>
        <w:rPr>
          <w:rFonts w:hint="eastAsia" w:ascii="宋体" w:hAnsi="宋体" w:cs="宋体"/>
          <w:b/>
          <w:sz w:val="30"/>
          <w:szCs w:val="30"/>
        </w:rPr>
      </w:pPr>
      <w:r>
        <w:rPr>
          <w:rFonts w:hint="eastAsia" w:ascii="宋体" w:hAnsi="宋体" w:cs="宋体"/>
          <w:b/>
          <w:sz w:val="30"/>
          <w:szCs w:val="30"/>
        </w:rPr>
        <w:br w:type="page"/>
      </w:r>
    </w:p>
    <w:p w14:paraId="43FB98B7">
      <w:pPr>
        <w:rPr>
          <w:rFonts w:hint="eastAsia" w:ascii="宋体" w:hAnsi="宋体" w:cs="宋体"/>
          <w:b/>
          <w:sz w:val="30"/>
          <w:szCs w:val="30"/>
        </w:rPr>
      </w:pPr>
      <w:bookmarkStart w:id="94" w:name="格式1-1"/>
      <w:bookmarkEnd w:id="94"/>
      <w:r>
        <w:rPr>
          <w:rFonts w:hint="eastAsia" w:ascii="宋体" w:hAnsi="宋体" w:cs="宋体"/>
          <w:b/>
          <w:sz w:val="30"/>
          <w:szCs w:val="30"/>
        </w:rPr>
        <w:t xml:space="preserve"> </w:t>
      </w:r>
    </w:p>
    <w:p w14:paraId="261E867D">
      <w:pPr>
        <w:jc w:val="center"/>
        <w:rPr>
          <w:rFonts w:hint="eastAsia" w:ascii="宋体" w:hAnsi="宋体" w:cs="宋体"/>
          <w:b/>
          <w:sz w:val="30"/>
          <w:szCs w:val="30"/>
        </w:rPr>
      </w:pPr>
    </w:p>
    <w:p w14:paraId="7C1A335C">
      <w:pPr>
        <w:jc w:val="center"/>
        <w:rPr>
          <w:rFonts w:hint="eastAsia" w:ascii="宋体" w:hAnsi="宋体" w:cs="宋体"/>
          <w:b/>
          <w:sz w:val="44"/>
          <w:szCs w:val="44"/>
        </w:rPr>
      </w:pPr>
      <w:r>
        <w:rPr>
          <w:rFonts w:hint="eastAsia" w:ascii="宋体" w:hAnsi="宋体" w:cs="宋体"/>
          <w:bCs/>
          <w:sz w:val="44"/>
          <w:szCs w:val="44"/>
          <w:u w:val="single"/>
        </w:rPr>
        <w:t xml:space="preserve"> </w:t>
      </w:r>
      <w:r>
        <w:rPr>
          <w:rFonts w:hint="eastAsia" w:ascii="宋体" w:hAnsi="宋体" w:cs="宋体"/>
          <w:bCs/>
          <w:sz w:val="44"/>
          <w:szCs w:val="44"/>
          <w:u w:val="single"/>
        </w:rPr>
        <w:tab/>
      </w:r>
      <w:r>
        <w:rPr>
          <w:rFonts w:hint="eastAsia" w:ascii="宋体" w:hAnsi="宋体" w:cs="宋体"/>
          <w:bCs/>
          <w:sz w:val="44"/>
          <w:szCs w:val="44"/>
          <w:u w:val="single"/>
        </w:rPr>
        <w:t xml:space="preserve">                     </w:t>
      </w:r>
      <w:r>
        <w:rPr>
          <w:rFonts w:hint="eastAsia" w:ascii="宋体" w:hAnsi="宋体" w:cs="宋体"/>
          <w:b/>
          <w:sz w:val="44"/>
          <w:szCs w:val="44"/>
        </w:rPr>
        <w:t>（项目名称）</w:t>
      </w:r>
    </w:p>
    <w:p w14:paraId="14315B58">
      <w:pPr>
        <w:jc w:val="center"/>
        <w:rPr>
          <w:rFonts w:hint="eastAsia" w:ascii="宋体" w:hAnsi="宋体" w:cs="宋体"/>
          <w:b/>
          <w:sz w:val="30"/>
          <w:szCs w:val="30"/>
        </w:rPr>
      </w:pPr>
    </w:p>
    <w:p w14:paraId="4489E974">
      <w:pPr>
        <w:jc w:val="center"/>
        <w:rPr>
          <w:rFonts w:hint="eastAsia" w:ascii="宋体" w:hAnsi="宋体" w:cs="宋体"/>
          <w:b/>
          <w:sz w:val="30"/>
          <w:szCs w:val="30"/>
        </w:rPr>
      </w:pPr>
    </w:p>
    <w:p w14:paraId="79CDE09A">
      <w:pPr>
        <w:pStyle w:val="19"/>
        <w:ind w:firstLine="602"/>
        <w:rPr>
          <w:rFonts w:hint="eastAsia" w:hAnsi="宋体"/>
          <w:b/>
          <w:color w:val="auto"/>
          <w:sz w:val="30"/>
          <w:szCs w:val="30"/>
        </w:rPr>
      </w:pPr>
    </w:p>
    <w:p w14:paraId="6A2E6F80">
      <w:pPr>
        <w:pStyle w:val="6"/>
        <w:rPr>
          <w:rFonts w:hint="eastAsia" w:ascii="宋体" w:hAnsi="宋体" w:eastAsia="宋体" w:cs="宋体"/>
          <w:sz w:val="30"/>
          <w:szCs w:val="30"/>
        </w:rPr>
      </w:pPr>
    </w:p>
    <w:p w14:paraId="12786F93">
      <w:pPr>
        <w:jc w:val="center"/>
        <w:rPr>
          <w:rFonts w:hint="eastAsia" w:ascii="宋体" w:hAnsi="宋体" w:cs="宋体"/>
          <w:b/>
          <w:sz w:val="52"/>
          <w:szCs w:val="52"/>
        </w:rPr>
      </w:pPr>
      <w:r>
        <w:rPr>
          <w:rFonts w:hint="eastAsia" w:ascii="宋体" w:hAnsi="宋体" w:cs="宋体"/>
          <w:b/>
          <w:sz w:val="52"/>
          <w:szCs w:val="52"/>
        </w:rPr>
        <w:t>比选申请文件</w:t>
      </w:r>
    </w:p>
    <w:p w14:paraId="315D075C">
      <w:pPr>
        <w:jc w:val="center"/>
        <w:rPr>
          <w:rFonts w:hint="eastAsia" w:ascii="宋体" w:hAnsi="宋体" w:cs="宋体"/>
          <w:b/>
          <w:sz w:val="44"/>
          <w:szCs w:val="44"/>
        </w:rPr>
      </w:pPr>
    </w:p>
    <w:p w14:paraId="58F02DA9">
      <w:pPr>
        <w:jc w:val="center"/>
        <w:rPr>
          <w:rFonts w:hint="eastAsia" w:ascii="宋体" w:hAnsi="宋体" w:cs="宋体"/>
          <w:b/>
          <w:sz w:val="44"/>
          <w:szCs w:val="44"/>
        </w:rPr>
      </w:pPr>
    </w:p>
    <w:p w14:paraId="1114930D">
      <w:pPr>
        <w:rPr>
          <w:rFonts w:hint="eastAsia" w:ascii="宋体" w:hAnsi="宋体" w:cs="宋体"/>
          <w:b/>
          <w:sz w:val="30"/>
          <w:szCs w:val="30"/>
        </w:rPr>
      </w:pPr>
    </w:p>
    <w:p w14:paraId="5D5A075A">
      <w:pPr>
        <w:spacing w:line="360" w:lineRule="auto"/>
        <w:rPr>
          <w:rFonts w:hint="eastAsia" w:ascii="宋体" w:hAnsi="宋体" w:cs="宋体"/>
          <w:b/>
          <w:sz w:val="30"/>
          <w:szCs w:val="30"/>
        </w:rPr>
      </w:pPr>
    </w:p>
    <w:p w14:paraId="61D8F949">
      <w:pPr>
        <w:spacing w:line="360" w:lineRule="auto"/>
        <w:ind w:firstLine="600" w:firstLineChars="200"/>
        <w:jc w:val="left"/>
        <w:rPr>
          <w:rFonts w:hint="eastAsia" w:ascii="宋体" w:hAnsi="宋体" w:cs="宋体"/>
          <w:b/>
          <w:sz w:val="30"/>
          <w:szCs w:val="30"/>
        </w:rPr>
      </w:pPr>
    </w:p>
    <w:p w14:paraId="5BE04D72">
      <w:pPr>
        <w:spacing w:line="360" w:lineRule="auto"/>
        <w:jc w:val="left"/>
        <w:rPr>
          <w:rFonts w:hint="eastAsia" w:ascii="宋体" w:hAnsi="宋体" w:cs="宋体"/>
          <w:b/>
          <w:sz w:val="30"/>
          <w:szCs w:val="30"/>
        </w:rPr>
      </w:pPr>
    </w:p>
    <w:p w14:paraId="4707E5C8">
      <w:pPr>
        <w:spacing w:line="360" w:lineRule="auto"/>
        <w:ind w:firstLine="600" w:firstLineChars="200"/>
        <w:jc w:val="left"/>
        <w:rPr>
          <w:rFonts w:hint="eastAsia" w:ascii="宋体" w:hAnsi="宋体" w:cs="宋体"/>
          <w:b/>
          <w:sz w:val="30"/>
          <w:szCs w:val="30"/>
        </w:rPr>
      </w:pPr>
    </w:p>
    <w:p w14:paraId="1506FB8E">
      <w:pPr>
        <w:spacing w:line="360" w:lineRule="auto"/>
        <w:ind w:firstLine="600" w:firstLineChars="200"/>
        <w:jc w:val="left"/>
        <w:rPr>
          <w:rFonts w:hint="eastAsia" w:ascii="宋体" w:hAnsi="宋体" w:cs="宋体"/>
          <w:b/>
          <w:sz w:val="30"/>
          <w:szCs w:val="30"/>
          <w:u w:val="single"/>
        </w:rPr>
      </w:pPr>
      <w:r>
        <w:rPr>
          <w:rFonts w:hint="eastAsia" w:ascii="宋体" w:hAnsi="宋体" w:cs="宋体"/>
          <w:b/>
          <w:sz w:val="30"/>
          <w:szCs w:val="30"/>
        </w:rPr>
        <w:t>比选申请人名称：</w:t>
      </w:r>
    </w:p>
    <w:p w14:paraId="47ED3E84">
      <w:pPr>
        <w:jc w:val="center"/>
        <w:rPr>
          <w:rFonts w:hint="eastAsia" w:ascii="宋体" w:hAnsi="宋体" w:cs="宋体"/>
          <w:b/>
          <w:sz w:val="30"/>
          <w:szCs w:val="30"/>
        </w:rPr>
      </w:pPr>
    </w:p>
    <w:p w14:paraId="7384362D">
      <w:pPr>
        <w:jc w:val="center"/>
        <w:rPr>
          <w:rFonts w:hint="eastAsia" w:ascii="宋体" w:hAnsi="宋体" w:cs="宋体"/>
          <w:sz w:val="30"/>
          <w:szCs w:val="30"/>
        </w:rPr>
      </w:pPr>
      <w:r>
        <w:rPr>
          <w:rFonts w:hint="eastAsia" w:ascii="宋体" w:hAnsi="宋体" w:cs="宋体"/>
          <w:b/>
          <w:sz w:val="30"/>
          <w:szCs w:val="30"/>
        </w:rPr>
        <w:t xml:space="preserve"> 日 期 ：  年  月  日</w:t>
      </w:r>
    </w:p>
    <w:p w14:paraId="321F4F97">
      <w:pPr>
        <w:jc w:val="center"/>
        <w:rPr>
          <w:rFonts w:hint="eastAsia" w:ascii="宋体" w:hAnsi="宋体" w:cs="宋体"/>
          <w:b/>
          <w:sz w:val="30"/>
          <w:szCs w:val="30"/>
        </w:rPr>
      </w:pPr>
    </w:p>
    <w:p w14:paraId="763D156A">
      <w:pPr>
        <w:jc w:val="center"/>
        <w:rPr>
          <w:rFonts w:hint="eastAsia" w:ascii="宋体" w:hAnsi="宋体" w:cs="宋体"/>
          <w:bCs/>
          <w:sz w:val="44"/>
          <w:szCs w:val="44"/>
        </w:rPr>
      </w:pPr>
      <w:r>
        <w:rPr>
          <w:rFonts w:hint="eastAsia" w:ascii="宋体" w:hAnsi="宋体" w:cs="宋体"/>
          <w:bCs/>
          <w:sz w:val="44"/>
          <w:szCs w:val="44"/>
        </w:rPr>
        <w:t>目   录</w:t>
      </w:r>
    </w:p>
    <w:p w14:paraId="206B813D">
      <w:pPr>
        <w:jc w:val="center"/>
        <w:rPr>
          <w:rFonts w:hint="eastAsia" w:ascii="宋体" w:hAnsi="宋体" w:cs="宋体"/>
          <w:bCs/>
          <w:sz w:val="44"/>
          <w:szCs w:val="44"/>
        </w:rPr>
      </w:pPr>
    </w:p>
    <w:p w14:paraId="5749D335">
      <w:pPr>
        <w:numPr>
          <w:ilvl w:val="0"/>
          <w:numId w:val="3"/>
        </w:numPr>
        <w:rPr>
          <w:rFonts w:hint="eastAsia" w:ascii="宋体" w:hAnsi="宋体" w:cs="宋体"/>
          <w:bCs/>
          <w:sz w:val="32"/>
          <w:szCs w:val="32"/>
        </w:rPr>
      </w:pPr>
      <w:r>
        <w:rPr>
          <w:rFonts w:hint="eastAsia" w:ascii="宋体" w:hAnsi="宋体" w:cs="宋体"/>
          <w:bCs/>
          <w:sz w:val="32"/>
          <w:szCs w:val="32"/>
        </w:rPr>
        <w:t>响应函</w:t>
      </w:r>
    </w:p>
    <w:p w14:paraId="46386E1F">
      <w:pPr>
        <w:numPr>
          <w:ilvl w:val="0"/>
          <w:numId w:val="3"/>
        </w:numPr>
        <w:rPr>
          <w:rFonts w:hint="eastAsia" w:ascii="宋体" w:hAnsi="宋体" w:cs="宋体"/>
          <w:bCs/>
          <w:sz w:val="32"/>
          <w:szCs w:val="32"/>
        </w:rPr>
      </w:pPr>
      <w:r>
        <w:rPr>
          <w:rFonts w:hint="eastAsia" w:ascii="宋体" w:hAnsi="宋体" w:cs="宋体"/>
          <w:bCs/>
          <w:sz w:val="32"/>
          <w:szCs w:val="32"/>
        </w:rPr>
        <w:t>法定代表人授权书</w:t>
      </w:r>
    </w:p>
    <w:p w14:paraId="7DE57B3E">
      <w:pPr>
        <w:numPr>
          <w:ilvl w:val="0"/>
          <w:numId w:val="3"/>
        </w:numPr>
        <w:rPr>
          <w:rFonts w:hint="eastAsia" w:ascii="宋体" w:hAnsi="宋体" w:cs="宋体"/>
          <w:bCs/>
          <w:sz w:val="32"/>
          <w:szCs w:val="32"/>
        </w:rPr>
      </w:pPr>
      <w:r>
        <w:rPr>
          <w:rFonts w:hint="eastAsia" w:ascii="宋体" w:hAnsi="宋体" w:cs="宋体"/>
          <w:bCs/>
          <w:sz w:val="32"/>
          <w:szCs w:val="32"/>
        </w:rPr>
        <w:t>法定代表人身份证明</w:t>
      </w:r>
    </w:p>
    <w:p w14:paraId="67B5ED83">
      <w:pPr>
        <w:numPr>
          <w:ilvl w:val="0"/>
          <w:numId w:val="3"/>
        </w:numPr>
        <w:rPr>
          <w:rFonts w:hint="eastAsia" w:ascii="宋体" w:hAnsi="宋体" w:cs="宋体"/>
          <w:bCs/>
          <w:sz w:val="32"/>
          <w:szCs w:val="32"/>
        </w:rPr>
      </w:pPr>
      <w:r>
        <w:rPr>
          <w:rFonts w:hint="eastAsia" w:ascii="宋体" w:hAnsi="宋体" w:cs="宋体"/>
          <w:bCs/>
          <w:sz w:val="32"/>
          <w:szCs w:val="32"/>
        </w:rPr>
        <w:t>承诺函</w:t>
      </w:r>
    </w:p>
    <w:p w14:paraId="49659B52">
      <w:pPr>
        <w:numPr>
          <w:ilvl w:val="0"/>
          <w:numId w:val="3"/>
        </w:numPr>
        <w:rPr>
          <w:rFonts w:hint="eastAsia" w:ascii="宋体" w:hAnsi="宋体" w:cs="宋体"/>
          <w:bCs/>
          <w:sz w:val="32"/>
          <w:szCs w:val="32"/>
        </w:rPr>
      </w:pPr>
      <w:r>
        <w:rPr>
          <w:rFonts w:hint="eastAsia" w:ascii="宋体" w:hAnsi="宋体" w:cs="宋体"/>
          <w:bCs/>
          <w:sz w:val="32"/>
          <w:szCs w:val="32"/>
        </w:rPr>
        <w:t>履约承诺书</w:t>
      </w:r>
    </w:p>
    <w:p w14:paraId="5A0485BC">
      <w:pPr>
        <w:numPr>
          <w:ilvl w:val="0"/>
          <w:numId w:val="3"/>
        </w:numPr>
        <w:rPr>
          <w:rFonts w:hint="eastAsia" w:ascii="宋体" w:hAnsi="宋体" w:cs="宋体"/>
          <w:bCs/>
          <w:sz w:val="32"/>
          <w:szCs w:val="32"/>
        </w:rPr>
      </w:pPr>
      <w:r>
        <w:rPr>
          <w:rFonts w:hint="eastAsia" w:ascii="宋体" w:hAnsi="宋体" w:cs="宋体"/>
          <w:bCs/>
          <w:sz w:val="32"/>
          <w:szCs w:val="32"/>
        </w:rPr>
        <w:t>报价表</w:t>
      </w:r>
    </w:p>
    <w:p w14:paraId="7A8B5B2E">
      <w:pPr>
        <w:jc w:val="center"/>
        <w:rPr>
          <w:rFonts w:hint="eastAsia" w:ascii="宋体" w:hAnsi="宋体" w:cs="宋体"/>
          <w:bCs/>
          <w:sz w:val="44"/>
          <w:szCs w:val="44"/>
        </w:rPr>
      </w:pPr>
    </w:p>
    <w:p w14:paraId="4F35E467">
      <w:pPr>
        <w:jc w:val="center"/>
        <w:rPr>
          <w:rFonts w:hint="eastAsia" w:ascii="宋体" w:hAnsi="宋体" w:cs="宋体"/>
          <w:bCs/>
          <w:sz w:val="44"/>
          <w:szCs w:val="44"/>
        </w:rPr>
      </w:pPr>
    </w:p>
    <w:p w14:paraId="61882473">
      <w:pPr>
        <w:jc w:val="center"/>
        <w:rPr>
          <w:rFonts w:hint="eastAsia" w:ascii="宋体" w:hAnsi="宋体" w:cs="宋体"/>
          <w:bCs/>
          <w:sz w:val="44"/>
          <w:szCs w:val="44"/>
        </w:rPr>
      </w:pPr>
    </w:p>
    <w:p w14:paraId="3EEB323C">
      <w:pPr>
        <w:rPr>
          <w:rFonts w:hint="eastAsia" w:ascii="宋体" w:hAnsi="宋体" w:cs="宋体"/>
          <w:bCs/>
          <w:sz w:val="44"/>
          <w:szCs w:val="44"/>
        </w:rPr>
      </w:pPr>
      <w:r>
        <w:rPr>
          <w:rFonts w:hint="eastAsia" w:ascii="宋体" w:hAnsi="宋体" w:cs="宋体"/>
          <w:bCs/>
          <w:sz w:val="44"/>
          <w:szCs w:val="44"/>
        </w:rPr>
        <w:br w:type="page"/>
      </w:r>
    </w:p>
    <w:p w14:paraId="5FF2F532">
      <w:pPr>
        <w:rPr>
          <w:rFonts w:hint="eastAsia" w:ascii="宋体" w:hAnsi="宋体" w:cs="宋体"/>
          <w:bCs/>
          <w:sz w:val="44"/>
          <w:szCs w:val="44"/>
        </w:rPr>
      </w:pPr>
    </w:p>
    <w:p w14:paraId="06B5715C">
      <w:pPr>
        <w:jc w:val="center"/>
        <w:rPr>
          <w:rFonts w:hint="eastAsia" w:ascii="宋体" w:hAnsi="宋体" w:cs="宋体"/>
          <w:bCs/>
          <w:sz w:val="44"/>
          <w:szCs w:val="44"/>
        </w:rPr>
      </w:pPr>
      <w:r>
        <w:rPr>
          <w:rFonts w:hint="eastAsia" w:ascii="宋体" w:hAnsi="宋体" w:cs="宋体"/>
          <w:bCs/>
          <w:sz w:val="44"/>
          <w:szCs w:val="44"/>
        </w:rPr>
        <w:t>一、响应函</w:t>
      </w:r>
    </w:p>
    <w:p w14:paraId="79CA8300">
      <w:pPr>
        <w:spacing w:line="360" w:lineRule="auto"/>
        <w:rPr>
          <w:rFonts w:hint="eastAsia" w:ascii="宋体" w:hAnsi="宋体" w:cs="宋体"/>
          <w:sz w:val="30"/>
          <w:szCs w:val="30"/>
        </w:rPr>
      </w:pPr>
    </w:p>
    <w:p w14:paraId="69109A1F">
      <w:pPr>
        <w:spacing w:line="540" w:lineRule="exact"/>
        <w:rPr>
          <w:rFonts w:hint="eastAsia" w:ascii="宋体" w:hAnsi="宋体" w:cs="宋体"/>
          <w:sz w:val="32"/>
          <w:szCs w:val="32"/>
        </w:rPr>
      </w:pPr>
      <w:r>
        <w:rPr>
          <w:rFonts w:hint="eastAsia" w:ascii="宋体" w:hAnsi="宋体" w:cs="宋体"/>
          <w:sz w:val="32"/>
          <w:szCs w:val="32"/>
        </w:rPr>
        <w:t>四川省自然资源勘察设计集团有限公司（比选人名称）：</w:t>
      </w:r>
    </w:p>
    <w:p w14:paraId="3CF592AB">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1.我方全面研究了“德格县汪布顶乡扎西旦村郎仲寺滑坡治理工程材料采购”项目比选文件的全部内容，决定参加贵单位组织的本项目比选采购。</w:t>
      </w:r>
    </w:p>
    <w:p w14:paraId="34088A2E">
      <w:pPr>
        <w:spacing w:line="440" w:lineRule="exact"/>
        <w:ind w:firstLine="640" w:firstLineChars="200"/>
        <w:rPr>
          <w:rFonts w:hint="eastAsia" w:ascii="宋体" w:hAnsi="宋体" w:cs="宋体"/>
          <w:sz w:val="32"/>
          <w:szCs w:val="32"/>
          <w:u w:val="single"/>
        </w:rPr>
      </w:pPr>
      <w:r>
        <w:rPr>
          <w:rFonts w:hint="eastAsia" w:ascii="宋体" w:hAnsi="宋体" w:cs="宋体"/>
          <w:sz w:val="32"/>
          <w:szCs w:val="32"/>
        </w:rPr>
        <w:t>2.我方自愿按照比选文件规定的各项要求向比选人提供所需服务，愿意以含税价人民币：</w:t>
      </w:r>
      <w:r>
        <w:rPr>
          <w:rFonts w:hint="eastAsia" w:ascii="宋体" w:hAnsi="宋体" w:cs="宋体"/>
          <w:sz w:val="32"/>
          <w:szCs w:val="32"/>
          <w:u w:val="single"/>
        </w:rPr>
        <w:t xml:space="preserve">       </w:t>
      </w:r>
      <w:r>
        <w:rPr>
          <w:rFonts w:hint="eastAsia" w:ascii="宋体" w:hAnsi="宋体" w:cs="宋体"/>
          <w:sz w:val="32"/>
          <w:szCs w:val="32"/>
        </w:rPr>
        <w:t xml:space="preserve">元（大写： </w:t>
      </w:r>
      <w:r>
        <w:rPr>
          <w:rFonts w:hint="eastAsia" w:ascii="宋体" w:hAnsi="宋体" w:cs="宋体"/>
          <w:sz w:val="32"/>
          <w:szCs w:val="32"/>
          <w:u w:val="single"/>
        </w:rPr>
        <w:t xml:space="preserve">      </w:t>
      </w:r>
      <w:r>
        <w:rPr>
          <w:rFonts w:hint="eastAsia" w:ascii="宋体" w:hAnsi="宋体" w:cs="宋体"/>
          <w:sz w:val="32"/>
          <w:szCs w:val="32"/>
        </w:rPr>
        <w:t>）完成项目采购范围内全部工作，按照合同约定实施和完成承包任务，修补项目范围中的任何缺陷，质量标准达到</w:t>
      </w:r>
      <w:r>
        <w:rPr>
          <w:rFonts w:hint="eastAsia" w:ascii="宋体" w:hAnsi="宋体" w:cs="宋体"/>
          <w:sz w:val="32"/>
          <w:szCs w:val="32"/>
          <w:u w:val="single"/>
        </w:rPr>
        <w:t xml:space="preserve">     （按公告要求填写）           </w:t>
      </w:r>
    </w:p>
    <w:p w14:paraId="46A9DB4E">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3.一旦我方成交，我方在签合同时不向贵公司提出附加条件，并将严格履行委托合同规定的责任和义务。</w:t>
      </w:r>
    </w:p>
    <w:p w14:paraId="7D4F1BF2">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4.我方为本项目提交的比选申请文件正本</w:t>
      </w:r>
      <w:r>
        <w:rPr>
          <w:rFonts w:hint="eastAsia" w:ascii="宋体" w:hAnsi="宋体" w:cs="宋体"/>
          <w:sz w:val="32"/>
          <w:szCs w:val="32"/>
          <w:u w:val="single"/>
        </w:rPr>
        <w:t xml:space="preserve">    </w:t>
      </w:r>
      <w:r>
        <w:rPr>
          <w:rFonts w:hint="eastAsia" w:ascii="宋体" w:hAnsi="宋体" w:cs="宋体"/>
          <w:sz w:val="32"/>
          <w:szCs w:val="32"/>
        </w:rPr>
        <w:t>份，副本</w:t>
      </w:r>
      <w:r>
        <w:rPr>
          <w:rFonts w:hint="eastAsia" w:ascii="宋体" w:hAnsi="宋体" w:cs="宋体"/>
          <w:sz w:val="32"/>
          <w:szCs w:val="32"/>
          <w:u w:val="single"/>
        </w:rPr>
        <w:t xml:space="preserve">    </w:t>
      </w:r>
      <w:r>
        <w:rPr>
          <w:rFonts w:hint="eastAsia" w:ascii="宋体" w:hAnsi="宋体" w:cs="宋体"/>
          <w:sz w:val="32"/>
          <w:szCs w:val="32"/>
        </w:rPr>
        <w:t>份，用于比选。</w:t>
      </w:r>
    </w:p>
    <w:p w14:paraId="5EF0003C">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5.我方承诺除商务技术服务偏差表列出的偏差外，我方响应比选文件的全部要求，我方愿意提供贵单位可能另外要求的，与比选有关的文件资料，并保证我方已提供和将要提供的文件资料是完整、真实、准确的。</w:t>
      </w:r>
    </w:p>
    <w:p w14:paraId="3845D83C">
      <w:pPr>
        <w:spacing w:line="576" w:lineRule="exact"/>
        <w:ind w:firstLine="640" w:firstLineChars="200"/>
        <w:rPr>
          <w:rFonts w:hint="eastAsia" w:ascii="宋体" w:hAnsi="宋体" w:cs="宋体"/>
          <w:sz w:val="32"/>
          <w:szCs w:val="32"/>
        </w:rPr>
      </w:pPr>
      <w:r>
        <w:rPr>
          <w:rFonts w:hint="eastAsia" w:ascii="宋体" w:hAnsi="宋体" w:cs="宋体"/>
          <w:sz w:val="32"/>
          <w:szCs w:val="32"/>
        </w:rPr>
        <w:t>6.本次比选，我方递交的比选申请文件有效期为90天，我方承诺在比选申请文件有效期内不撤销比选申请文件。</w:t>
      </w:r>
    </w:p>
    <w:p w14:paraId="6A8558DA">
      <w:pPr>
        <w:spacing w:line="576" w:lineRule="exact"/>
        <w:ind w:firstLine="640" w:firstLineChars="200"/>
        <w:rPr>
          <w:rFonts w:hint="eastAsia" w:ascii="宋体" w:hAnsi="宋体" w:cs="宋体"/>
          <w:sz w:val="32"/>
          <w:szCs w:val="32"/>
        </w:rPr>
      </w:pPr>
      <w:r>
        <w:rPr>
          <w:rFonts w:hint="eastAsia" w:ascii="宋体" w:hAnsi="宋体" w:cs="宋体"/>
          <w:sz w:val="32"/>
          <w:szCs w:val="32"/>
        </w:rPr>
        <w:t>7.我方承诺：（一）具有独立承担民事责任的能力；</w:t>
      </w:r>
    </w:p>
    <w:p w14:paraId="18AE81FB">
      <w:pPr>
        <w:spacing w:line="576" w:lineRule="exact"/>
        <w:ind w:firstLine="640" w:firstLineChars="200"/>
        <w:rPr>
          <w:rFonts w:hint="eastAsia" w:ascii="宋体" w:hAnsi="宋体" w:cs="宋体"/>
          <w:sz w:val="32"/>
          <w:szCs w:val="32"/>
        </w:rPr>
      </w:pPr>
      <w:r>
        <w:rPr>
          <w:rFonts w:hint="eastAsia" w:ascii="宋体" w:hAnsi="宋体" w:cs="宋体"/>
          <w:sz w:val="32"/>
          <w:szCs w:val="32"/>
        </w:rPr>
        <w:t>（二）具有良好的商业信誉和健全的财务会计制度；</w:t>
      </w:r>
    </w:p>
    <w:p w14:paraId="79BD4B67">
      <w:pPr>
        <w:spacing w:line="576" w:lineRule="exact"/>
        <w:ind w:firstLine="640" w:firstLineChars="200"/>
        <w:rPr>
          <w:rFonts w:hint="eastAsia" w:ascii="宋体" w:hAnsi="宋体" w:cs="宋体"/>
          <w:sz w:val="32"/>
          <w:szCs w:val="32"/>
        </w:rPr>
      </w:pPr>
      <w:r>
        <w:rPr>
          <w:rFonts w:hint="eastAsia" w:ascii="宋体" w:hAnsi="宋体" w:cs="宋体"/>
          <w:sz w:val="32"/>
          <w:szCs w:val="32"/>
        </w:rPr>
        <w:t>（三）具有履行合同所必需的设备和专业技术能力；</w:t>
      </w:r>
    </w:p>
    <w:p w14:paraId="6E02AAB9">
      <w:pPr>
        <w:spacing w:line="576" w:lineRule="exact"/>
        <w:ind w:firstLine="640" w:firstLineChars="200"/>
        <w:rPr>
          <w:rFonts w:hint="eastAsia" w:ascii="宋体" w:hAnsi="宋体" w:cs="宋体"/>
          <w:sz w:val="32"/>
          <w:szCs w:val="32"/>
        </w:rPr>
      </w:pPr>
      <w:r>
        <w:rPr>
          <w:rFonts w:hint="eastAsia" w:ascii="宋体" w:hAnsi="宋体" w:cs="宋体"/>
          <w:sz w:val="32"/>
          <w:szCs w:val="32"/>
        </w:rPr>
        <w:t>（四）有依法缴纳税收和社会保障资金的良好记录；</w:t>
      </w:r>
    </w:p>
    <w:p w14:paraId="775C623B">
      <w:pPr>
        <w:spacing w:line="540" w:lineRule="exact"/>
        <w:ind w:firstLine="640" w:firstLineChars="200"/>
        <w:jc w:val="left"/>
        <w:rPr>
          <w:rFonts w:hint="eastAsia" w:ascii="宋体" w:hAnsi="宋体" w:cs="宋体"/>
        </w:rPr>
      </w:pPr>
      <w:r>
        <w:rPr>
          <w:rFonts w:hint="eastAsia" w:ascii="宋体" w:hAnsi="宋体" w:cs="宋体"/>
          <w:sz w:val="32"/>
          <w:szCs w:val="32"/>
        </w:rPr>
        <w:t>（五）参加比选活动前三年内，在经营活动中没有重大违法记录。</w:t>
      </w:r>
    </w:p>
    <w:p w14:paraId="2E316859">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8.其他补充说明：</w:t>
      </w:r>
      <w:r>
        <w:rPr>
          <w:rFonts w:hint="eastAsia" w:ascii="宋体" w:hAnsi="宋体" w:cs="宋体"/>
          <w:sz w:val="32"/>
          <w:szCs w:val="32"/>
          <w:u w:val="single"/>
        </w:rPr>
        <w:t xml:space="preserve">                                    </w:t>
      </w:r>
    </w:p>
    <w:p w14:paraId="387CDC00">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比选申请人名称：XXX（盖单位公章）</w:t>
      </w:r>
    </w:p>
    <w:p w14:paraId="2910B249">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法定代表人或授权代表（签字或盖章）：XXX</w:t>
      </w:r>
    </w:p>
    <w:p w14:paraId="00945C89">
      <w:pPr>
        <w:spacing w:line="540" w:lineRule="exact"/>
        <w:ind w:firstLine="640" w:firstLineChars="200"/>
        <w:jc w:val="left"/>
        <w:rPr>
          <w:rFonts w:hint="eastAsia" w:ascii="宋体" w:hAnsi="宋体" w:cs="宋体"/>
          <w:sz w:val="32"/>
          <w:szCs w:val="32"/>
        </w:rPr>
      </w:pPr>
      <w:r>
        <w:rPr>
          <w:rFonts w:hint="eastAsia" w:ascii="宋体" w:hAnsi="宋体" w:cs="宋体"/>
          <w:sz w:val="32"/>
          <w:szCs w:val="32"/>
        </w:rPr>
        <w:t>日    期：XXX年XXX月XXX日</w:t>
      </w:r>
    </w:p>
    <w:p w14:paraId="56AEA838">
      <w:pPr>
        <w:spacing w:line="540" w:lineRule="exact"/>
        <w:ind w:firstLine="640" w:firstLineChars="200"/>
        <w:jc w:val="left"/>
        <w:rPr>
          <w:rFonts w:hint="eastAsia" w:ascii="宋体" w:hAnsi="宋体" w:cs="宋体"/>
          <w:sz w:val="32"/>
          <w:szCs w:val="32"/>
        </w:rPr>
      </w:pPr>
    </w:p>
    <w:p w14:paraId="05784BE2">
      <w:pPr>
        <w:rPr>
          <w:rFonts w:hint="eastAsia" w:ascii="宋体" w:hAnsi="宋体" w:cs="宋体"/>
          <w:sz w:val="32"/>
          <w:szCs w:val="32"/>
        </w:rPr>
        <w:sectPr>
          <w:footerReference r:id="rId6" w:type="first"/>
          <w:footerReference r:id="rId5" w:type="default"/>
          <w:pgSz w:w="11850" w:h="16783"/>
          <w:pgMar w:top="2098" w:right="1474" w:bottom="1984" w:left="1587" w:header="851" w:footer="992" w:gutter="0"/>
          <w:pgNumType w:start="1"/>
          <w:cols w:space="720" w:num="1"/>
          <w:titlePg/>
          <w:docGrid w:type="linesAndChars" w:linePitch="312" w:charSpace="0"/>
        </w:sectPr>
      </w:pPr>
      <w:r>
        <w:rPr>
          <w:rFonts w:hint="eastAsia" w:ascii="宋体" w:hAnsi="宋体" w:cs="宋体"/>
          <w:sz w:val="32"/>
          <w:szCs w:val="32"/>
        </w:rPr>
        <w:br w:type="page"/>
      </w:r>
    </w:p>
    <w:p w14:paraId="7303CC61">
      <w:pPr>
        <w:snapToGrid w:val="0"/>
        <w:spacing w:line="360" w:lineRule="auto"/>
        <w:rPr>
          <w:rFonts w:hint="eastAsia" w:ascii="宋体" w:hAnsi="宋体" w:cs="宋体"/>
          <w:sz w:val="32"/>
          <w:szCs w:val="32"/>
        </w:rPr>
      </w:pPr>
    </w:p>
    <w:p w14:paraId="73C496AD">
      <w:pPr>
        <w:jc w:val="center"/>
        <w:rPr>
          <w:rFonts w:hint="eastAsia" w:ascii="宋体" w:hAnsi="宋体" w:cs="宋体"/>
          <w:bCs/>
          <w:sz w:val="44"/>
          <w:szCs w:val="44"/>
        </w:rPr>
      </w:pPr>
      <w:r>
        <w:rPr>
          <w:rFonts w:hint="eastAsia" w:ascii="宋体" w:hAnsi="宋体" w:cs="宋体"/>
          <w:bCs/>
          <w:sz w:val="44"/>
          <w:szCs w:val="44"/>
        </w:rPr>
        <w:t>二、法定代表人授权书</w:t>
      </w:r>
    </w:p>
    <w:p w14:paraId="57D56B59">
      <w:pPr>
        <w:jc w:val="center"/>
        <w:rPr>
          <w:rFonts w:hint="eastAsia" w:ascii="宋体" w:hAnsi="宋体" w:cs="宋体"/>
          <w:b/>
          <w:sz w:val="30"/>
          <w:szCs w:val="30"/>
        </w:rPr>
      </w:pPr>
    </w:p>
    <w:p w14:paraId="318422F4">
      <w:pPr>
        <w:spacing w:line="540" w:lineRule="exact"/>
        <w:rPr>
          <w:rFonts w:hint="eastAsia" w:ascii="宋体" w:hAnsi="宋体" w:cs="宋体"/>
          <w:sz w:val="32"/>
          <w:szCs w:val="32"/>
        </w:rPr>
      </w:pPr>
      <w:r>
        <w:rPr>
          <w:rFonts w:hint="eastAsia" w:ascii="宋体" w:hAnsi="宋体" w:cs="宋体"/>
          <w:sz w:val="32"/>
          <w:szCs w:val="32"/>
        </w:rPr>
        <w:t>四川省自然资源勘察设计集团有限公司（比选人名称）：</w:t>
      </w:r>
    </w:p>
    <w:p w14:paraId="353DBA84">
      <w:pPr>
        <w:spacing w:line="540" w:lineRule="exact"/>
        <w:ind w:firstLine="640" w:firstLineChars="200"/>
        <w:rPr>
          <w:rFonts w:hint="eastAsia" w:ascii="宋体" w:hAnsi="宋体" w:cs="宋体"/>
          <w:sz w:val="32"/>
          <w:szCs w:val="32"/>
        </w:rPr>
      </w:pPr>
      <w:r>
        <w:rPr>
          <w:rFonts w:hint="eastAsia" w:ascii="宋体" w:hAnsi="宋体" w:cs="宋体"/>
          <w:sz w:val="32"/>
          <w:szCs w:val="32"/>
        </w:rPr>
        <w:t>本授权声明：XXX（单位名称）,XXX（法定代表人姓名、职务）授权XXX（被授权人姓名、职务）为我方参加德格县汪布顶乡扎西旦村郎仲寺滑坡治理工程材料采购项目比选采购活动的合法代表，以我方名义全权处理该项目有关比选、报价、签订合同以及执行合同等一切事宜。其法律后果由我方承担。</w:t>
      </w:r>
    </w:p>
    <w:p w14:paraId="1C29258F">
      <w:pPr>
        <w:spacing w:line="540" w:lineRule="exact"/>
        <w:ind w:firstLine="640" w:firstLineChars="200"/>
        <w:rPr>
          <w:rFonts w:hint="eastAsia" w:ascii="宋体" w:hAnsi="宋体" w:cs="宋体"/>
          <w:sz w:val="32"/>
          <w:szCs w:val="32"/>
        </w:rPr>
      </w:pPr>
      <w:r>
        <w:rPr>
          <w:rFonts w:hint="eastAsia" w:ascii="宋体" w:hAnsi="宋体" w:cs="宋体"/>
          <w:sz w:val="32"/>
          <w:szCs w:val="32"/>
        </w:rPr>
        <w:t>特此声明。</w:t>
      </w:r>
    </w:p>
    <w:p w14:paraId="71929CFD">
      <w:pPr>
        <w:spacing w:line="540" w:lineRule="exact"/>
        <w:ind w:firstLine="640" w:firstLineChars="200"/>
        <w:rPr>
          <w:rFonts w:hint="eastAsia" w:ascii="宋体" w:hAnsi="宋体" w:cs="宋体"/>
          <w:sz w:val="32"/>
          <w:szCs w:val="32"/>
        </w:rPr>
      </w:pPr>
      <w:r>
        <w:rPr>
          <w:rFonts w:hint="eastAsia" w:ascii="宋体" w:hAnsi="宋体" w:cs="宋体"/>
          <w:sz w:val="32"/>
          <w:szCs w:val="32"/>
        </w:rPr>
        <w:t>附：法定代表人和被授权人身份证复印件正反面</w:t>
      </w:r>
    </w:p>
    <w:p w14:paraId="209D7F09">
      <w:pPr>
        <w:spacing w:line="540" w:lineRule="exact"/>
        <w:ind w:firstLine="640" w:firstLineChars="200"/>
        <w:rPr>
          <w:rFonts w:hint="eastAsia" w:ascii="宋体" w:hAnsi="宋体" w:cs="宋体"/>
          <w:sz w:val="32"/>
          <w:szCs w:val="32"/>
        </w:rPr>
      </w:pPr>
    </w:p>
    <w:p w14:paraId="551F501D">
      <w:pPr>
        <w:spacing w:line="540" w:lineRule="exact"/>
        <w:ind w:firstLine="640" w:firstLineChars="200"/>
        <w:rPr>
          <w:rFonts w:hint="eastAsia" w:ascii="宋体" w:hAnsi="宋体" w:cs="宋体"/>
          <w:sz w:val="32"/>
          <w:szCs w:val="32"/>
        </w:rPr>
      </w:pPr>
    </w:p>
    <w:p w14:paraId="2D514C31">
      <w:pPr>
        <w:spacing w:line="540" w:lineRule="exact"/>
        <w:ind w:firstLine="640" w:firstLineChars="200"/>
        <w:rPr>
          <w:rFonts w:hint="eastAsia" w:ascii="宋体" w:hAnsi="宋体" w:cs="宋体"/>
          <w:sz w:val="32"/>
          <w:szCs w:val="32"/>
        </w:rPr>
      </w:pPr>
    </w:p>
    <w:p w14:paraId="22E4BD9B">
      <w:pPr>
        <w:spacing w:line="540" w:lineRule="exact"/>
        <w:ind w:firstLine="640" w:firstLineChars="200"/>
        <w:rPr>
          <w:rFonts w:hint="eastAsia" w:ascii="宋体" w:hAnsi="宋体" w:cs="宋体"/>
          <w:sz w:val="32"/>
          <w:szCs w:val="32"/>
        </w:rPr>
      </w:pPr>
      <w:r>
        <w:rPr>
          <w:rFonts w:hint="eastAsia" w:ascii="宋体" w:hAnsi="宋体" w:cs="宋体"/>
          <w:sz w:val="32"/>
          <w:szCs w:val="32"/>
        </w:rPr>
        <w:t>比选申请人名称：XXX（盖单位公章）</w:t>
      </w:r>
    </w:p>
    <w:p w14:paraId="3C4AB9ED">
      <w:pPr>
        <w:spacing w:line="540" w:lineRule="exact"/>
        <w:ind w:firstLine="640" w:firstLineChars="200"/>
        <w:rPr>
          <w:rFonts w:hint="eastAsia" w:ascii="宋体" w:hAnsi="宋体" w:cs="宋体"/>
          <w:sz w:val="32"/>
          <w:szCs w:val="32"/>
        </w:rPr>
      </w:pPr>
      <w:r>
        <w:rPr>
          <w:rFonts w:hint="eastAsia" w:ascii="宋体" w:hAnsi="宋体" w:cs="宋体"/>
          <w:sz w:val="32"/>
          <w:szCs w:val="32"/>
        </w:rPr>
        <w:t>法定代表人（签字或盖章）：XXX</w:t>
      </w:r>
    </w:p>
    <w:p w14:paraId="19CB920A">
      <w:pPr>
        <w:spacing w:line="540" w:lineRule="exact"/>
        <w:ind w:firstLine="640" w:firstLineChars="200"/>
        <w:rPr>
          <w:rFonts w:hint="eastAsia" w:ascii="宋体" w:hAnsi="宋体" w:cs="宋体"/>
          <w:sz w:val="32"/>
          <w:szCs w:val="32"/>
        </w:rPr>
      </w:pPr>
      <w:r>
        <w:rPr>
          <w:rFonts w:hint="eastAsia" w:ascii="宋体" w:hAnsi="宋体" w:cs="宋体"/>
          <w:sz w:val="32"/>
          <w:szCs w:val="32"/>
        </w:rPr>
        <w:t>职    务：XXX</w:t>
      </w:r>
    </w:p>
    <w:p w14:paraId="31AE546A">
      <w:pPr>
        <w:spacing w:line="540" w:lineRule="exact"/>
        <w:ind w:firstLine="640" w:firstLineChars="200"/>
        <w:rPr>
          <w:rFonts w:hint="eastAsia" w:ascii="宋体" w:hAnsi="宋体" w:cs="宋体"/>
          <w:sz w:val="32"/>
          <w:szCs w:val="32"/>
        </w:rPr>
      </w:pPr>
      <w:r>
        <w:rPr>
          <w:rFonts w:hint="eastAsia" w:ascii="宋体" w:hAnsi="宋体" w:cs="宋体"/>
          <w:sz w:val="32"/>
          <w:szCs w:val="32"/>
        </w:rPr>
        <w:t>授权代表签字：XXX</w:t>
      </w:r>
    </w:p>
    <w:p w14:paraId="07E924A1">
      <w:pPr>
        <w:spacing w:line="540" w:lineRule="exact"/>
        <w:ind w:firstLine="640" w:firstLineChars="200"/>
        <w:rPr>
          <w:rFonts w:hint="eastAsia" w:ascii="宋体" w:hAnsi="宋体" w:cs="宋体"/>
          <w:sz w:val="32"/>
          <w:szCs w:val="32"/>
        </w:rPr>
      </w:pPr>
      <w:r>
        <w:rPr>
          <w:rFonts w:hint="eastAsia" w:ascii="宋体" w:hAnsi="宋体" w:cs="宋体"/>
          <w:sz w:val="32"/>
          <w:szCs w:val="32"/>
        </w:rPr>
        <w:t>职    务：XXX</w:t>
      </w:r>
    </w:p>
    <w:p w14:paraId="162ED7DB">
      <w:pPr>
        <w:spacing w:line="540" w:lineRule="exact"/>
        <w:ind w:firstLine="640" w:firstLineChars="200"/>
        <w:rPr>
          <w:rFonts w:hint="eastAsia" w:ascii="宋体" w:hAnsi="宋体" w:cs="宋体"/>
          <w:sz w:val="32"/>
          <w:szCs w:val="32"/>
        </w:rPr>
      </w:pPr>
      <w:r>
        <w:rPr>
          <w:rFonts w:hint="eastAsia" w:ascii="宋体" w:hAnsi="宋体" w:cs="宋体"/>
          <w:sz w:val="32"/>
          <w:szCs w:val="32"/>
        </w:rPr>
        <w:t>日    期：XXX年XXX月XXX日</w:t>
      </w:r>
    </w:p>
    <w:p w14:paraId="1E1BBC36">
      <w:pPr>
        <w:spacing w:line="540" w:lineRule="exact"/>
        <w:rPr>
          <w:rFonts w:hint="eastAsia" w:ascii="宋体" w:hAnsi="宋体" w:cs="宋体"/>
          <w:sz w:val="32"/>
          <w:szCs w:val="32"/>
        </w:rPr>
      </w:pPr>
    </w:p>
    <w:p w14:paraId="29101A51">
      <w:pPr>
        <w:spacing w:line="400" w:lineRule="exact"/>
        <w:rPr>
          <w:rFonts w:hint="eastAsia" w:ascii="宋体" w:hAnsi="宋体" w:cs="宋体"/>
          <w:sz w:val="30"/>
          <w:szCs w:val="30"/>
        </w:rPr>
      </w:pPr>
    </w:p>
    <w:p w14:paraId="69CE5FD4">
      <w:pPr>
        <w:rPr>
          <w:rFonts w:hint="eastAsia" w:ascii="宋体" w:hAnsi="宋体" w:cs="宋体"/>
          <w:bCs/>
          <w:sz w:val="44"/>
          <w:szCs w:val="44"/>
        </w:rPr>
      </w:pPr>
      <w:bookmarkStart w:id="95" w:name="_Toc535573467"/>
      <w:bookmarkStart w:id="96" w:name="_Toc23171"/>
      <w:bookmarkStart w:id="97" w:name="_Toc25333"/>
      <w:bookmarkStart w:id="98" w:name="_Toc535573881"/>
      <w:r>
        <w:rPr>
          <w:rFonts w:hint="eastAsia" w:ascii="宋体" w:hAnsi="宋体" w:cs="宋体"/>
          <w:bCs/>
          <w:sz w:val="44"/>
          <w:szCs w:val="44"/>
        </w:rPr>
        <w:br w:type="page"/>
      </w:r>
    </w:p>
    <w:p w14:paraId="2D3F3004">
      <w:pPr>
        <w:spacing w:line="360" w:lineRule="auto"/>
        <w:ind w:firstLine="1082" w:firstLineChars="246"/>
        <w:jc w:val="center"/>
        <w:rPr>
          <w:rFonts w:hint="eastAsia" w:ascii="宋体" w:hAnsi="宋体" w:cs="宋体"/>
          <w:bCs/>
          <w:sz w:val="44"/>
          <w:szCs w:val="44"/>
        </w:rPr>
      </w:pPr>
      <w:r>
        <w:rPr>
          <w:rFonts w:hint="eastAsia" w:ascii="宋体" w:hAnsi="宋体" w:cs="宋体"/>
          <w:bCs/>
          <w:sz w:val="44"/>
          <w:szCs w:val="44"/>
        </w:rPr>
        <w:t>三、法定代表人身份证明书</w:t>
      </w:r>
    </w:p>
    <w:p w14:paraId="6C21E7C9">
      <w:pPr>
        <w:widowControl/>
        <w:spacing w:line="360" w:lineRule="atLeast"/>
        <w:ind w:firstLine="590" w:firstLineChars="196"/>
        <w:jc w:val="left"/>
        <w:rPr>
          <w:rFonts w:hint="eastAsia" w:ascii="宋体" w:hAnsi="宋体" w:cs="宋体"/>
          <w:b/>
          <w:sz w:val="30"/>
          <w:szCs w:val="30"/>
        </w:rPr>
      </w:pPr>
    </w:p>
    <w:p w14:paraId="6BC5FE28">
      <w:pPr>
        <w:widowControl/>
        <w:spacing w:line="360" w:lineRule="atLeast"/>
        <w:ind w:firstLine="590" w:firstLineChars="196"/>
        <w:jc w:val="left"/>
        <w:rPr>
          <w:rFonts w:hint="eastAsia" w:ascii="宋体" w:hAnsi="宋体" w:cs="宋体"/>
          <w:b/>
          <w:sz w:val="30"/>
          <w:szCs w:val="30"/>
        </w:rPr>
      </w:pPr>
    </w:p>
    <w:p w14:paraId="25B4335A">
      <w:pPr>
        <w:spacing w:line="540" w:lineRule="exact"/>
        <w:ind w:firstLine="640" w:firstLineChars="200"/>
        <w:rPr>
          <w:rFonts w:hint="eastAsia" w:ascii="宋体" w:hAnsi="宋体" w:cs="宋体"/>
          <w:sz w:val="32"/>
          <w:szCs w:val="32"/>
          <w:u w:val="single"/>
        </w:rPr>
      </w:pPr>
      <w:r>
        <w:rPr>
          <w:rFonts w:hint="eastAsia" w:ascii="宋体" w:hAnsi="宋体" w:cs="宋体"/>
          <w:sz w:val="32"/>
          <w:szCs w:val="32"/>
          <w:u w:val="single"/>
        </w:rPr>
        <w:t xml:space="preserve">   （法定代表人姓名）   在     （比选申请人名称）  处任         （职务名称）        职务，是      （比选申请人名称）   </w:t>
      </w:r>
      <w:r>
        <w:rPr>
          <w:rFonts w:hint="eastAsia" w:ascii="宋体" w:hAnsi="宋体" w:cs="宋体"/>
          <w:sz w:val="32"/>
          <w:szCs w:val="32"/>
        </w:rPr>
        <w:t xml:space="preserve"> 的法定代表人。</w:t>
      </w:r>
    </w:p>
    <w:p w14:paraId="0D22D00D">
      <w:pPr>
        <w:spacing w:line="540" w:lineRule="exact"/>
        <w:rPr>
          <w:rFonts w:hint="eastAsia" w:ascii="宋体" w:hAnsi="宋体" w:cs="宋体"/>
          <w:sz w:val="32"/>
          <w:szCs w:val="32"/>
          <w:u w:val="single"/>
        </w:rPr>
      </w:pPr>
    </w:p>
    <w:p w14:paraId="0B9439B9">
      <w:pPr>
        <w:spacing w:line="540" w:lineRule="exact"/>
        <w:rPr>
          <w:rFonts w:hint="eastAsia" w:ascii="宋体" w:hAnsi="宋体" w:cs="宋体"/>
          <w:sz w:val="32"/>
          <w:szCs w:val="32"/>
          <w:u w:val="single"/>
        </w:rPr>
      </w:pPr>
    </w:p>
    <w:p w14:paraId="50772E1F">
      <w:pPr>
        <w:spacing w:line="540" w:lineRule="exact"/>
        <w:rPr>
          <w:rFonts w:hint="eastAsia" w:ascii="宋体" w:hAnsi="宋体" w:cs="宋体"/>
          <w:sz w:val="32"/>
          <w:szCs w:val="32"/>
          <w:u w:val="single"/>
        </w:rPr>
      </w:pPr>
    </w:p>
    <w:p w14:paraId="073132C8">
      <w:pPr>
        <w:spacing w:line="540" w:lineRule="exact"/>
        <w:rPr>
          <w:rFonts w:hint="eastAsia" w:ascii="宋体" w:hAnsi="宋体" w:cs="宋体"/>
          <w:sz w:val="32"/>
          <w:szCs w:val="32"/>
        </w:rPr>
      </w:pPr>
      <w:r>
        <w:rPr>
          <w:rFonts w:hint="eastAsia" w:ascii="宋体" w:hAnsi="宋体" w:cs="宋体"/>
          <w:sz w:val="32"/>
          <w:szCs w:val="32"/>
        </w:rPr>
        <w:t>特此证明。</w:t>
      </w:r>
    </w:p>
    <w:p w14:paraId="0575DC21">
      <w:pPr>
        <w:spacing w:line="540" w:lineRule="exact"/>
        <w:rPr>
          <w:rFonts w:hint="eastAsia" w:ascii="宋体" w:hAnsi="宋体" w:cs="宋体"/>
          <w:sz w:val="32"/>
          <w:szCs w:val="32"/>
          <w:u w:val="single"/>
        </w:rPr>
      </w:pPr>
    </w:p>
    <w:p w14:paraId="158A9DAE">
      <w:pPr>
        <w:spacing w:line="540" w:lineRule="exact"/>
        <w:rPr>
          <w:rFonts w:hint="eastAsia" w:ascii="宋体" w:hAnsi="宋体" w:cs="宋体"/>
          <w:sz w:val="32"/>
          <w:szCs w:val="32"/>
          <w:u w:val="single"/>
        </w:rPr>
      </w:pPr>
    </w:p>
    <w:p w14:paraId="01CFDED4">
      <w:pPr>
        <w:spacing w:line="540" w:lineRule="exact"/>
        <w:rPr>
          <w:rFonts w:hint="eastAsia" w:ascii="宋体" w:hAnsi="宋体" w:cs="宋体"/>
          <w:sz w:val="32"/>
          <w:szCs w:val="32"/>
          <w:u w:val="single"/>
        </w:rPr>
      </w:pPr>
    </w:p>
    <w:p w14:paraId="1EA40A7D">
      <w:pPr>
        <w:spacing w:line="540" w:lineRule="exact"/>
        <w:rPr>
          <w:rFonts w:hint="eastAsia" w:ascii="宋体" w:hAnsi="宋体" w:cs="宋体"/>
          <w:sz w:val="32"/>
          <w:szCs w:val="32"/>
        </w:rPr>
      </w:pPr>
      <w:r>
        <w:rPr>
          <w:rFonts w:hint="eastAsia" w:ascii="宋体" w:hAnsi="宋体" w:cs="宋体"/>
          <w:sz w:val="32"/>
          <w:szCs w:val="32"/>
        </w:rPr>
        <w:t>比选申请人名称：</w:t>
      </w:r>
      <w:r>
        <w:rPr>
          <w:rFonts w:hint="eastAsia" w:ascii="宋体" w:hAnsi="宋体" w:cs="宋体"/>
          <w:sz w:val="32"/>
          <w:szCs w:val="32"/>
          <w:u w:val="single"/>
        </w:rPr>
        <w:tab/>
      </w:r>
      <w:r>
        <w:rPr>
          <w:rFonts w:hint="eastAsia" w:ascii="宋体" w:hAnsi="宋体" w:cs="宋体"/>
          <w:sz w:val="32"/>
          <w:szCs w:val="32"/>
          <w:u w:val="single"/>
        </w:rPr>
        <w:tab/>
      </w:r>
      <w:r>
        <w:rPr>
          <w:rFonts w:hint="eastAsia" w:ascii="宋体" w:hAnsi="宋体" w:cs="宋体"/>
          <w:sz w:val="32"/>
          <w:szCs w:val="32"/>
          <w:u w:val="single"/>
        </w:rPr>
        <w:tab/>
      </w:r>
      <w:r>
        <w:rPr>
          <w:rFonts w:hint="eastAsia" w:ascii="宋体" w:hAnsi="宋体" w:cs="宋体"/>
          <w:sz w:val="32"/>
          <w:szCs w:val="32"/>
          <w:u w:val="single"/>
        </w:rPr>
        <w:tab/>
      </w:r>
      <w:r>
        <w:rPr>
          <w:rFonts w:hint="eastAsia" w:ascii="宋体" w:hAnsi="宋体" w:cs="宋体"/>
          <w:sz w:val="32"/>
          <w:szCs w:val="32"/>
          <w:u w:val="single"/>
        </w:rPr>
        <w:tab/>
      </w:r>
      <w:r>
        <w:rPr>
          <w:rFonts w:hint="eastAsia" w:ascii="宋体" w:hAnsi="宋体" w:cs="宋体"/>
          <w:sz w:val="32"/>
          <w:szCs w:val="32"/>
          <w:u w:val="single"/>
        </w:rPr>
        <w:t xml:space="preserve">      </w:t>
      </w:r>
      <w:r>
        <w:rPr>
          <w:rFonts w:hint="eastAsia" w:ascii="宋体" w:hAnsi="宋体" w:cs="宋体"/>
          <w:sz w:val="32"/>
          <w:szCs w:val="32"/>
        </w:rPr>
        <w:t>（加盖公章）</w:t>
      </w:r>
    </w:p>
    <w:p w14:paraId="16331BFB">
      <w:pPr>
        <w:spacing w:line="540" w:lineRule="exact"/>
        <w:rPr>
          <w:rFonts w:hint="eastAsia" w:ascii="宋体" w:hAnsi="宋体" w:cs="宋体"/>
          <w:sz w:val="32"/>
          <w:szCs w:val="32"/>
          <w:u w:val="single"/>
        </w:rPr>
      </w:pPr>
      <w:r>
        <w:rPr>
          <w:rFonts w:hint="eastAsia" w:ascii="宋体" w:hAnsi="宋体" w:cs="宋体"/>
          <w:sz w:val="32"/>
          <w:szCs w:val="32"/>
        </w:rPr>
        <w:t>日期：</w:t>
      </w:r>
      <w:r>
        <w:rPr>
          <w:rFonts w:hint="eastAsia" w:ascii="宋体" w:hAnsi="宋体" w:cs="宋体"/>
          <w:sz w:val="32"/>
          <w:szCs w:val="32"/>
          <w:u w:val="single"/>
        </w:rPr>
        <w:t xml:space="preserve">      </w:t>
      </w:r>
      <w:r>
        <w:rPr>
          <w:rFonts w:hint="eastAsia" w:ascii="宋体" w:hAnsi="宋体" w:cs="宋体"/>
          <w:sz w:val="32"/>
          <w:szCs w:val="32"/>
        </w:rPr>
        <w:t>年</w:t>
      </w:r>
      <w:r>
        <w:rPr>
          <w:rFonts w:hint="eastAsia" w:ascii="宋体" w:hAnsi="宋体" w:cs="宋体"/>
          <w:sz w:val="32"/>
          <w:szCs w:val="32"/>
          <w:u w:val="single"/>
        </w:rPr>
        <w:t xml:space="preserve">   </w:t>
      </w:r>
      <w:r>
        <w:rPr>
          <w:rFonts w:hint="eastAsia" w:ascii="宋体" w:hAnsi="宋体" w:cs="宋体"/>
          <w:sz w:val="32"/>
          <w:szCs w:val="32"/>
        </w:rPr>
        <w:t>月</w:t>
      </w:r>
      <w:r>
        <w:rPr>
          <w:rFonts w:hint="eastAsia" w:ascii="宋体" w:hAnsi="宋体" w:cs="宋体"/>
          <w:sz w:val="32"/>
          <w:szCs w:val="32"/>
          <w:u w:val="single"/>
        </w:rPr>
        <w:t xml:space="preserve">   </w:t>
      </w:r>
      <w:r>
        <w:rPr>
          <w:rFonts w:hint="eastAsia" w:ascii="宋体" w:hAnsi="宋体" w:cs="宋体"/>
          <w:sz w:val="32"/>
          <w:szCs w:val="32"/>
        </w:rPr>
        <w:t>日</w:t>
      </w:r>
    </w:p>
    <w:p w14:paraId="41C52A00">
      <w:pPr>
        <w:spacing w:line="540" w:lineRule="exact"/>
        <w:rPr>
          <w:rFonts w:hint="eastAsia" w:ascii="宋体" w:hAnsi="宋体" w:cs="宋体"/>
          <w:sz w:val="32"/>
          <w:szCs w:val="32"/>
          <w:u w:val="single"/>
        </w:rPr>
      </w:pPr>
    </w:p>
    <w:p w14:paraId="43E91638">
      <w:pPr>
        <w:spacing w:line="540" w:lineRule="exact"/>
        <w:rPr>
          <w:rFonts w:hint="eastAsia" w:ascii="宋体" w:hAnsi="宋体" w:cs="宋体"/>
          <w:sz w:val="32"/>
          <w:szCs w:val="32"/>
        </w:rPr>
      </w:pPr>
      <w:r>
        <w:rPr>
          <w:rFonts w:hint="eastAsia" w:ascii="宋体" w:hAnsi="宋体" w:cs="宋体"/>
          <w:sz w:val="32"/>
          <w:szCs w:val="32"/>
        </w:rPr>
        <w:t>说明：1、附法定代表人身份证复印件时才能生效(身份证复印件加盖公章。)。</w:t>
      </w:r>
    </w:p>
    <w:p w14:paraId="6006427A">
      <w:pPr>
        <w:numPr>
          <w:ilvl w:val="0"/>
          <w:numId w:val="4"/>
        </w:numPr>
        <w:spacing w:line="540" w:lineRule="exact"/>
        <w:rPr>
          <w:rFonts w:hint="eastAsia" w:ascii="宋体" w:hAnsi="宋体" w:cs="宋体"/>
          <w:sz w:val="32"/>
          <w:szCs w:val="32"/>
        </w:rPr>
      </w:pPr>
      <w:r>
        <w:rPr>
          <w:rFonts w:hint="eastAsia" w:ascii="宋体" w:hAnsi="宋体" w:cs="宋体"/>
          <w:sz w:val="32"/>
          <w:szCs w:val="32"/>
        </w:rPr>
        <w:t>提供的证件必须在有效期内；</w:t>
      </w:r>
    </w:p>
    <w:bookmarkEnd w:id="95"/>
    <w:bookmarkEnd w:id="96"/>
    <w:bookmarkEnd w:id="97"/>
    <w:bookmarkEnd w:id="98"/>
    <w:p w14:paraId="6B311DE1">
      <w:pPr>
        <w:spacing w:line="400" w:lineRule="exact"/>
        <w:ind w:firstLine="602" w:firstLineChars="200"/>
        <w:jc w:val="center"/>
        <w:rPr>
          <w:rFonts w:hint="eastAsia" w:ascii="宋体" w:hAnsi="宋体" w:cs="宋体"/>
          <w:b/>
          <w:sz w:val="30"/>
          <w:szCs w:val="30"/>
        </w:rPr>
      </w:pPr>
    </w:p>
    <w:p w14:paraId="56543F97">
      <w:pPr>
        <w:rPr>
          <w:rFonts w:hint="eastAsia" w:ascii="宋体" w:hAnsi="宋体" w:cs="宋体"/>
          <w:bCs/>
          <w:sz w:val="44"/>
          <w:szCs w:val="44"/>
        </w:rPr>
      </w:pPr>
      <w:r>
        <w:rPr>
          <w:rFonts w:hint="eastAsia" w:ascii="宋体" w:hAnsi="宋体" w:cs="宋体"/>
          <w:bCs/>
          <w:sz w:val="44"/>
          <w:szCs w:val="44"/>
        </w:rPr>
        <w:br w:type="page"/>
      </w:r>
    </w:p>
    <w:p w14:paraId="7918719F">
      <w:pPr>
        <w:rPr>
          <w:rFonts w:hint="eastAsia" w:ascii="宋体" w:hAnsi="宋体" w:cs="宋体"/>
          <w:bCs/>
          <w:sz w:val="44"/>
          <w:szCs w:val="44"/>
        </w:rPr>
      </w:pPr>
    </w:p>
    <w:p w14:paraId="39CBE4F0">
      <w:pPr>
        <w:spacing w:line="560" w:lineRule="exact"/>
        <w:ind w:firstLine="880" w:firstLineChars="200"/>
        <w:jc w:val="center"/>
        <w:rPr>
          <w:rFonts w:hint="eastAsia" w:ascii="宋体" w:hAnsi="宋体" w:cs="宋体"/>
          <w:bCs/>
          <w:sz w:val="44"/>
          <w:szCs w:val="44"/>
        </w:rPr>
      </w:pPr>
      <w:r>
        <w:rPr>
          <w:rFonts w:hint="eastAsia" w:ascii="宋体" w:hAnsi="宋体" w:cs="宋体"/>
          <w:bCs/>
          <w:sz w:val="44"/>
          <w:szCs w:val="44"/>
        </w:rPr>
        <w:t>四、承诺函</w:t>
      </w:r>
    </w:p>
    <w:p w14:paraId="5E1A8E8C">
      <w:pPr>
        <w:spacing w:line="400" w:lineRule="exact"/>
        <w:ind w:firstLine="602" w:firstLineChars="200"/>
        <w:jc w:val="center"/>
        <w:rPr>
          <w:rFonts w:hint="eastAsia" w:ascii="宋体" w:hAnsi="宋体" w:cs="宋体"/>
          <w:b/>
          <w:sz w:val="30"/>
          <w:szCs w:val="30"/>
        </w:rPr>
      </w:pPr>
    </w:p>
    <w:p w14:paraId="3BDB7603">
      <w:pPr>
        <w:snapToGrid w:val="0"/>
        <w:spacing w:line="540" w:lineRule="exact"/>
        <w:jc w:val="left"/>
        <w:rPr>
          <w:rFonts w:hint="eastAsia" w:ascii="宋体" w:hAnsi="宋体" w:cs="宋体"/>
          <w:sz w:val="32"/>
          <w:szCs w:val="32"/>
        </w:rPr>
      </w:pPr>
      <w:r>
        <w:rPr>
          <w:rFonts w:hint="eastAsia" w:ascii="宋体" w:hAnsi="宋体" w:cs="宋体"/>
          <w:sz w:val="32"/>
          <w:szCs w:val="32"/>
        </w:rPr>
        <w:t>四川省自然资源勘察设计集团有限公司（比选人名称）：</w:t>
      </w:r>
    </w:p>
    <w:p w14:paraId="6D4B332B">
      <w:pPr>
        <w:snapToGrid w:val="0"/>
        <w:spacing w:line="540" w:lineRule="exact"/>
        <w:ind w:firstLine="640" w:firstLineChars="200"/>
        <w:jc w:val="left"/>
        <w:rPr>
          <w:rFonts w:hint="eastAsia" w:ascii="宋体" w:hAnsi="宋体" w:cs="宋体"/>
          <w:sz w:val="32"/>
          <w:szCs w:val="32"/>
        </w:rPr>
      </w:pPr>
      <w:r>
        <w:rPr>
          <w:rFonts w:hint="eastAsia" w:ascii="宋体" w:hAnsi="宋体" w:cs="宋体"/>
          <w:sz w:val="32"/>
          <w:szCs w:val="32"/>
        </w:rPr>
        <w:t>我公司作为本次采购项目的比选申请人，根据比选文件要求，现郑重承诺如下：</w:t>
      </w:r>
    </w:p>
    <w:p w14:paraId="78F6EFE7">
      <w:pPr>
        <w:snapToGrid w:val="0"/>
        <w:spacing w:line="540" w:lineRule="exact"/>
        <w:ind w:firstLine="640" w:firstLineChars="200"/>
        <w:jc w:val="left"/>
        <w:rPr>
          <w:rFonts w:hint="eastAsia" w:ascii="宋体" w:hAnsi="宋体" w:cs="宋体"/>
          <w:sz w:val="32"/>
          <w:szCs w:val="32"/>
        </w:rPr>
      </w:pPr>
      <w:r>
        <w:rPr>
          <w:rFonts w:hint="eastAsia" w:ascii="宋体" w:hAnsi="宋体" w:cs="宋体"/>
          <w:sz w:val="32"/>
          <w:szCs w:val="32"/>
        </w:rPr>
        <w:t>一、完全接受和满足本项目比选文件中规定的所有实质性要求，如对比选文件有异议，已经在递交比选申请文件截止时间届满前依法进行维权救济，不存在对比选文件有异议的同时又参加比选以求侥幸成交或者为实现其他非法目的的行为。</w:t>
      </w:r>
    </w:p>
    <w:p w14:paraId="345E77B7">
      <w:pPr>
        <w:snapToGrid w:val="0"/>
        <w:spacing w:line="540" w:lineRule="exact"/>
        <w:ind w:firstLine="640" w:firstLineChars="200"/>
        <w:jc w:val="left"/>
        <w:rPr>
          <w:rFonts w:hint="eastAsia" w:ascii="宋体" w:hAnsi="宋体" w:cs="宋体"/>
          <w:sz w:val="32"/>
          <w:szCs w:val="32"/>
        </w:rPr>
      </w:pPr>
      <w:r>
        <w:rPr>
          <w:rFonts w:hint="eastAsia" w:ascii="宋体" w:hAnsi="宋体" w:cs="宋体"/>
          <w:sz w:val="32"/>
          <w:szCs w:val="32"/>
        </w:rPr>
        <w:t>二、在参加本次采购活动中，不存在与单位负责人为同一人或者存在直接控股、管理关系的其他比选申请人参与同一合同项下的采购活动的行为。</w:t>
      </w:r>
    </w:p>
    <w:p w14:paraId="272378A1">
      <w:pPr>
        <w:snapToGrid w:val="0"/>
        <w:spacing w:line="540" w:lineRule="exact"/>
        <w:ind w:firstLine="640" w:firstLineChars="200"/>
        <w:jc w:val="left"/>
        <w:rPr>
          <w:rFonts w:hint="eastAsia" w:ascii="宋体" w:hAnsi="宋体" w:cs="宋体"/>
          <w:sz w:val="32"/>
          <w:szCs w:val="32"/>
        </w:rPr>
      </w:pPr>
      <w:r>
        <w:rPr>
          <w:rFonts w:hint="eastAsia" w:ascii="宋体" w:hAnsi="宋体" w:cs="宋体"/>
          <w:sz w:val="32"/>
          <w:szCs w:val="32"/>
        </w:rPr>
        <w:t>三、在参加本次采购活动中，不存在和其他比选申请人在同一合同项下的采购项目中，同时委托同一个自然人、同一家庭的人员、同一单位的人员作为代理人的行为。</w:t>
      </w:r>
    </w:p>
    <w:p w14:paraId="16D78777">
      <w:pPr>
        <w:pStyle w:val="7"/>
        <w:spacing w:after="0" w:line="576" w:lineRule="exact"/>
        <w:ind w:firstLine="640" w:firstLineChars="200"/>
        <w:rPr>
          <w:rFonts w:hint="eastAsia" w:ascii="宋体" w:hAnsi="宋体" w:cs="宋体"/>
          <w:sz w:val="32"/>
          <w:szCs w:val="32"/>
        </w:rPr>
      </w:pPr>
      <w:r>
        <w:rPr>
          <w:rFonts w:hint="eastAsia" w:ascii="宋体" w:hAnsi="宋体" w:cs="宋体"/>
          <w:sz w:val="32"/>
          <w:szCs w:val="32"/>
        </w:rPr>
        <w:t>四、我公司未处于被责令停产停业、暂扣或者吊销执照、暂扣或吊销许可证、吊销资质证书状态；</w:t>
      </w:r>
    </w:p>
    <w:p w14:paraId="6574A4F0">
      <w:pPr>
        <w:pStyle w:val="7"/>
        <w:spacing w:after="0" w:line="576" w:lineRule="exact"/>
        <w:ind w:firstLine="640" w:firstLineChars="200"/>
        <w:rPr>
          <w:rFonts w:hint="eastAsia" w:ascii="宋体" w:hAnsi="宋体" w:cs="宋体"/>
        </w:rPr>
      </w:pPr>
      <w:r>
        <w:rPr>
          <w:rFonts w:hint="eastAsia" w:ascii="宋体" w:hAnsi="宋体" w:cs="宋体"/>
          <w:sz w:val="32"/>
          <w:szCs w:val="32"/>
        </w:rPr>
        <w:t>五、我公司不属于进入清算程序，或被宣告破产，或其他丧失履约能力的情形；</w:t>
      </w:r>
    </w:p>
    <w:p w14:paraId="46E87AAE">
      <w:pPr>
        <w:snapToGrid w:val="0"/>
        <w:spacing w:line="540" w:lineRule="exact"/>
        <w:ind w:firstLine="640" w:firstLineChars="200"/>
        <w:jc w:val="left"/>
        <w:rPr>
          <w:rFonts w:hint="eastAsia" w:ascii="宋体" w:hAnsi="宋体" w:cs="宋体"/>
          <w:sz w:val="32"/>
          <w:szCs w:val="32"/>
        </w:rPr>
      </w:pPr>
      <w:r>
        <w:rPr>
          <w:rFonts w:hint="eastAsia" w:ascii="宋体" w:hAnsi="宋体" w:cs="宋体"/>
          <w:sz w:val="32"/>
          <w:szCs w:val="32"/>
        </w:rPr>
        <w:t>本公司对上述承诺的内容事项真实性负责。如经查实上述承诺的内容事项存在虚假，我公司愿意接受以提供虚假材料谋取成交的法律责任。</w:t>
      </w:r>
    </w:p>
    <w:p w14:paraId="5FB749D7">
      <w:pPr>
        <w:snapToGrid w:val="0"/>
        <w:spacing w:line="540" w:lineRule="exact"/>
        <w:ind w:firstLine="640" w:firstLineChars="200"/>
        <w:jc w:val="left"/>
        <w:rPr>
          <w:rFonts w:hint="eastAsia" w:ascii="宋体" w:hAnsi="宋体" w:cs="宋体"/>
          <w:sz w:val="32"/>
          <w:szCs w:val="32"/>
        </w:rPr>
      </w:pPr>
    </w:p>
    <w:p w14:paraId="159894C6">
      <w:pPr>
        <w:snapToGrid w:val="0"/>
        <w:spacing w:line="540" w:lineRule="exact"/>
        <w:ind w:firstLine="640" w:firstLineChars="200"/>
        <w:jc w:val="left"/>
        <w:rPr>
          <w:rFonts w:hint="eastAsia" w:ascii="宋体" w:hAnsi="宋体" w:cs="宋体"/>
          <w:sz w:val="32"/>
          <w:szCs w:val="32"/>
        </w:rPr>
      </w:pPr>
    </w:p>
    <w:p w14:paraId="19903757">
      <w:pPr>
        <w:snapToGrid w:val="0"/>
        <w:spacing w:line="540" w:lineRule="exact"/>
        <w:ind w:firstLine="640" w:firstLineChars="200"/>
        <w:jc w:val="left"/>
        <w:rPr>
          <w:rFonts w:hint="eastAsia" w:ascii="宋体" w:hAnsi="宋体" w:cs="宋体"/>
          <w:sz w:val="32"/>
          <w:szCs w:val="32"/>
        </w:rPr>
      </w:pPr>
      <w:r>
        <w:rPr>
          <w:rFonts w:hint="eastAsia" w:ascii="宋体" w:hAnsi="宋体" w:cs="宋体"/>
          <w:sz w:val="32"/>
          <w:szCs w:val="32"/>
        </w:rPr>
        <w:t>法定代表人签字或者加盖个人私章：XXXX</w:t>
      </w:r>
    </w:p>
    <w:p w14:paraId="4CA7BC0D">
      <w:pPr>
        <w:snapToGrid w:val="0"/>
        <w:spacing w:line="540" w:lineRule="exact"/>
        <w:ind w:firstLine="640" w:firstLineChars="200"/>
        <w:jc w:val="left"/>
        <w:rPr>
          <w:rFonts w:hint="eastAsia" w:ascii="宋体" w:hAnsi="宋体" w:cs="宋体"/>
          <w:sz w:val="32"/>
          <w:szCs w:val="32"/>
        </w:rPr>
      </w:pPr>
      <w:r>
        <w:rPr>
          <w:rFonts w:hint="eastAsia" w:ascii="宋体" w:hAnsi="宋体" w:cs="宋体"/>
          <w:sz w:val="32"/>
          <w:szCs w:val="32"/>
        </w:rPr>
        <w:t>授权代表签字：XXXX</w:t>
      </w:r>
    </w:p>
    <w:p w14:paraId="59E62872">
      <w:pPr>
        <w:snapToGrid w:val="0"/>
        <w:spacing w:line="540" w:lineRule="exact"/>
        <w:ind w:firstLine="640" w:firstLineChars="200"/>
        <w:jc w:val="left"/>
        <w:rPr>
          <w:rFonts w:hint="eastAsia" w:ascii="宋体" w:hAnsi="宋体" w:cs="宋体"/>
          <w:sz w:val="32"/>
          <w:szCs w:val="32"/>
        </w:rPr>
      </w:pPr>
      <w:r>
        <w:rPr>
          <w:rFonts w:hint="eastAsia" w:ascii="宋体" w:hAnsi="宋体" w:cs="宋体"/>
          <w:sz w:val="32"/>
          <w:szCs w:val="32"/>
        </w:rPr>
        <w:t>比选申请人名称：XXXX（盖章）</w:t>
      </w:r>
    </w:p>
    <w:p w14:paraId="6DAA8291">
      <w:pPr>
        <w:snapToGrid w:val="0"/>
        <w:spacing w:line="540" w:lineRule="exact"/>
        <w:ind w:firstLine="640" w:firstLineChars="200"/>
        <w:jc w:val="left"/>
        <w:rPr>
          <w:rFonts w:hint="eastAsia" w:ascii="宋体" w:hAnsi="宋体" w:cs="宋体"/>
          <w:b/>
          <w:sz w:val="32"/>
          <w:szCs w:val="32"/>
        </w:rPr>
      </w:pPr>
      <w:r>
        <w:rPr>
          <w:rFonts w:hint="eastAsia" w:ascii="宋体" w:hAnsi="宋体" w:cs="宋体"/>
          <w:sz w:val="32"/>
          <w:szCs w:val="32"/>
        </w:rPr>
        <w:t>日    期：XXX年XXX月XXX日</w:t>
      </w:r>
    </w:p>
    <w:p w14:paraId="415FD6C2">
      <w:pPr>
        <w:spacing w:line="560" w:lineRule="exact"/>
        <w:rPr>
          <w:rFonts w:hint="eastAsia" w:ascii="宋体" w:hAnsi="宋体" w:cs="宋体"/>
          <w:b/>
          <w:sz w:val="30"/>
          <w:szCs w:val="30"/>
        </w:rPr>
      </w:pPr>
    </w:p>
    <w:p w14:paraId="14BEA17A">
      <w:pPr>
        <w:spacing w:line="360" w:lineRule="auto"/>
        <w:ind w:firstLine="880" w:firstLineChars="200"/>
        <w:jc w:val="center"/>
        <w:rPr>
          <w:rFonts w:hint="eastAsia" w:ascii="宋体" w:hAnsi="宋体" w:cs="宋体"/>
          <w:sz w:val="44"/>
          <w:szCs w:val="44"/>
        </w:rPr>
      </w:pPr>
    </w:p>
    <w:p w14:paraId="7045865B">
      <w:pPr>
        <w:spacing w:line="360" w:lineRule="auto"/>
        <w:ind w:firstLine="880" w:firstLineChars="200"/>
        <w:jc w:val="center"/>
        <w:rPr>
          <w:rFonts w:hint="eastAsia" w:ascii="宋体" w:hAnsi="宋体" w:cs="宋体"/>
          <w:sz w:val="44"/>
          <w:szCs w:val="44"/>
        </w:rPr>
      </w:pPr>
    </w:p>
    <w:p w14:paraId="36404460">
      <w:pPr>
        <w:spacing w:line="360" w:lineRule="auto"/>
        <w:ind w:firstLine="880" w:firstLineChars="200"/>
        <w:jc w:val="center"/>
        <w:rPr>
          <w:rFonts w:hint="eastAsia" w:ascii="宋体" w:hAnsi="宋体" w:cs="宋体"/>
          <w:sz w:val="44"/>
          <w:szCs w:val="44"/>
        </w:rPr>
      </w:pPr>
    </w:p>
    <w:p w14:paraId="5A8BDF54">
      <w:pPr>
        <w:spacing w:line="360" w:lineRule="auto"/>
        <w:ind w:firstLine="880" w:firstLineChars="200"/>
        <w:jc w:val="center"/>
        <w:rPr>
          <w:rFonts w:hint="eastAsia" w:ascii="宋体" w:hAnsi="宋体" w:cs="宋体"/>
          <w:sz w:val="44"/>
          <w:szCs w:val="44"/>
        </w:rPr>
      </w:pPr>
    </w:p>
    <w:p w14:paraId="43038C28">
      <w:pPr>
        <w:spacing w:line="360" w:lineRule="auto"/>
        <w:ind w:firstLine="880" w:firstLineChars="200"/>
        <w:jc w:val="center"/>
        <w:rPr>
          <w:rFonts w:hint="eastAsia" w:ascii="宋体" w:hAnsi="宋体" w:cs="宋体"/>
          <w:sz w:val="44"/>
          <w:szCs w:val="44"/>
        </w:rPr>
      </w:pPr>
    </w:p>
    <w:p w14:paraId="7A24B0EC">
      <w:pPr>
        <w:spacing w:line="360" w:lineRule="auto"/>
        <w:ind w:firstLine="880" w:firstLineChars="200"/>
        <w:jc w:val="center"/>
        <w:rPr>
          <w:rFonts w:hint="eastAsia" w:ascii="宋体" w:hAnsi="宋体" w:cs="宋体"/>
          <w:sz w:val="44"/>
          <w:szCs w:val="44"/>
        </w:rPr>
      </w:pPr>
    </w:p>
    <w:p w14:paraId="6CA43821">
      <w:pPr>
        <w:spacing w:line="360" w:lineRule="auto"/>
        <w:ind w:firstLine="880" w:firstLineChars="200"/>
        <w:jc w:val="center"/>
        <w:rPr>
          <w:rFonts w:hint="eastAsia" w:ascii="宋体" w:hAnsi="宋体" w:cs="宋体"/>
          <w:sz w:val="44"/>
          <w:szCs w:val="44"/>
        </w:rPr>
      </w:pPr>
    </w:p>
    <w:p w14:paraId="730A477E">
      <w:pPr>
        <w:spacing w:line="360" w:lineRule="auto"/>
        <w:ind w:firstLine="880" w:firstLineChars="200"/>
        <w:jc w:val="center"/>
        <w:rPr>
          <w:rFonts w:hint="eastAsia" w:ascii="宋体" w:hAnsi="宋体" w:cs="宋体"/>
          <w:sz w:val="44"/>
          <w:szCs w:val="44"/>
        </w:rPr>
      </w:pPr>
    </w:p>
    <w:p w14:paraId="6C659033">
      <w:pPr>
        <w:spacing w:line="360" w:lineRule="auto"/>
        <w:ind w:firstLine="880" w:firstLineChars="200"/>
        <w:jc w:val="center"/>
        <w:rPr>
          <w:rFonts w:hint="eastAsia" w:ascii="宋体" w:hAnsi="宋体" w:cs="宋体"/>
          <w:sz w:val="44"/>
          <w:szCs w:val="44"/>
        </w:rPr>
      </w:pPr>
    </w:p>
    <w:p w14:paraId="0F59F63B">
      <w:pPr>
        <w:spacing w:line="360" w:lineRule="auto"/>
        <w:ind w:firstLine="880" w:firstLineChars="200"/>
        <w:jc w:val="center"/>
        <w:rPr>
          <w:rFonts w:hint="eastAsia" w:ascii="宋体" w:hAnsi="宋体" w:cs="宋体"/>
          <w:sz w:val="44"/>
          <w:szCs w:val="44"/>
        </w:rPr>
      </w:pPr>
    </w:p>
    <w:p w14:paraId="0947F919">
      <w:pPr>
        <w:spacing w:line="360" w:lineRule="auto"/>
        <w:ind w:firstLine="880" w:firstLineChars="200"/>
        <w:jc w:val="center"/>
        <w:rPr>
          <w:rFonts w:hint="eastAsia" w:ascii="宋体" w:hAnsi="宋体" w:cs="宋体"/>
          <w:sz w:val="44"/>
          <w:szCs w:val="44"/>
        </w:rPr>
      </w:pPr>
    </w:p>
    <w:p w14:paraId="292BE862">
      <w:pPr>
        <w:spacing w:line="360" w:lineRule="auto"/>
        <w:ind w:firstLine="880" w:firstLineChars="200"/>
        <w:jc w:val="center"/>
        <w:rPr>
          <w:rFonts w:hint="eastAsia" w:ascii="宋体" w:hAnsi="宋体" w:cs="宋体"/>
          <w:sz w:val="44"/>
          <w:szCs w:val="44"/>
        </w:rPr>
      </w:pPr>
    </w:p>
    <w:p w14:paraId="147EC934">
      <w:pPr>
        <w:spacing w:line="360" w:lineRule="auto"/>
        <w:ind w:firstLine="880" w:firstLineChars="200"/>
        <w:jc w:val="center"/>
        <w:rPr>
          <w:rFonts w:hint="eastAsia" w:ascii="宋体" w:hAnsi="宋体" w:cs="宋体"/>
          <w:sz w:val="44"/>
          <w:szCs w:val="44"/>
        </w:rPr>
      </w:pPr>
    </w:p>
    <w:p w14:paraId="5EF97BF2">
      <w:pPr>
        <w:spacing w:line="360" w:lineRule="auto"/>
        <w:ind w:firstLine="880" w:firstLineChars="200"/>
        <w:jc w:val="center"/>
        <w:rPr>
          <w:rFonts w:hint="eastAsia" w:ascii="宋体" w:hAnsi="宋体" w:cs="宋体"/>
          <w:sz w:val="44"/>
          <w:szCs w:val="44"/>
        </w:rPr>
      </w:pPr>
    </w:p>
    <w:p w14:paraId="2414EBA0">
      <w:pPr>
        <w:spacing w:line="360" w:lineRule="auto"/>
        <w:ind w:firstLine="880" w:firstLineChars="200"/>
        <w:jc w:val="center"/>
        <w:rPr>
          <w:rFonts w:hint="eastAsia" w:ascii="宋体" w:hAnsi="宋体" w:cs="宋体"/>
          <w:sz w:val="44"/>
          <w:szCs w:val="44"/>
        </w:rPr>
      </w:pPr>
    </w:p>
    <w:p w14:paraId="51A02481">
      <w:pPr>
        <w:spacing w:line="360" w:lineRule="auto"/>
        <w:ind w:firstLine="880" w:firstLineChars="200"/>
        <w:jc w:val="center"/>
        <w:rPr>
          <w:rFonts w:hint="eastAsia" w:ascii="宋体" w:hAnsi="宋体" w:cs="宋体"/>
          <w:sz w:val="44"/>
          <w:szCs w:val="44"/>
        </w:rPr>
      </w:pPr>
    </w:p>
    <w:p w14:paraId="07A5385E">
      <w:pPr>
        <w:spacing w:line="360" w:lineRule="auto"/>
        <w:ind w:firstLine="880" w:firstLineChars="200"/>
        <w:jc w:val="center"/>
        <w:rPr>
          <w:rFonts w:hint="eastAsia" w:ascii="宋体" w:hAnsi="宋体" w:cs="宋体"/>
          <w:sz w:val="44"/>
          <w:szCs w:val="44"/>
        </w:rPr>
      </w:pPr>
    </w:p>
    <w:p w14:paraId="687016E8">
      <w:pPr>
        <w:spacing w:line="360" w:lineRule="auto"/>
        <w:ind w:firstLine="880" w:firstLineChars="200"/>
        <w:jc w:val="center"/>
        <w:rPr>
          <w:rFonts w:hint="eastAsia" w:ascii="宋体" w:hAnsi="宋体" w:cs="宋体"/>
          <w:sz w:val="44"/>
          <w:szCs w:val="44"/>
        </w:rPr>
      </w:pPr>
    </w:p>
    <w:p w14:paraId="2F2BBB4B">
      <w:pPr>
        <w:tabs>
          <w:tab w:val="left" w:pos="1725"/>
        </w:tabs>
        <w:spacing w:after="312" w:afterLines="100"/>
        <w:jc w:val="center"/>
        <w:rPr>
          <w:rFonts w:hint="eastAsia" w:ascii="宋体" w:hAnsi="宋体" w:cs="宋体"/>
          <w:b/>
          <w:sz w:val="32"/>
          <w:szCs w:val="32"/>
        </w:rPr>
      </w:pPr>
      <w:bookmarkStart w:id="99" w:name="_Toc22200"/>
      <w:bookmarkStart w:id="100" w:name="_Toc26494"/>
      <w:r>
        <w:rPr>
          <w:rFonts w:hint="eastAsia" w:ascii="宋体" w:hAnsi="宋体" w:cs="宋体"/>
          <w:b/>
          <w:sz w:val="44"/>
          <w:szCs w:val="44"/>
        </w:rPr>
        <w:t>五、履约承诺书</w:t>
      </w:r>
    </w:p>
    <w:p w14:paraId="3BBCED22">
      <w:pPr>
        <w:spacing w:line="540" w:lineRule="exact"/>
        <w:rPr>
          <w:rFonts w:hint="eastAsia" w:ascii="宋体" w:hAnsi="宋体" w:cs="宋体"/>
          <w:spacing w:val="6"/>
          <w:sz w:val="32"/>
          <w:szCs w:val="32"/>
        </w:rPr>
      </w:pPr>
      <w:r>
        <w:rPr>
          <w:rFonts w:hint="eastAsia" w:ascii="宋体" w:hAnsi="宋体" w:cs="宋体"/>
          <w:sz w:val="32"/>
          <w:szCs w:val="32"/>
        </w:rPr>
        <w:t>四川省自然资源勘察设计集团有限公司</w:t>
      </w:r>
      <w:r>
        <w:rPr>
          <w:rFonts w:hint="eastAsia" w:ascii="宋体" w:hAnsi="宋体" w:cs="宋体"/>
          <w:spacing w:val="6"/>
          <w:sz w:val="32"/>
          <w:szCs w:val="32"/>
        </w:rPr>
        <w:t>（比选人名称）：</w:t>
      </w:r>
    </w:p>
    <w:p w14:paraId="59E216BA">
      <w:pPr>
        <w:spacing w:line="540" w:lineRule="exact"/>
        <w:ind w:firstLine="664" w:firstLineChars="200"/>
        <w:rPr>
          <w:rFonts w:hint="eastAsia" w:ascii="宋体" w:hAnsi="宋体" w:cs="宋体"/>
          <w:spacing w:val="6"/>
          <w:sz w:val="32"/>
          <w:szCs w:val="32"/>
        </w:rPr>
      </w:pPr>
      <w:r>
        <w:rPr>
          <w:rFonts w:hint="eastAsia" w:ascii="宋体" w:hAnsi="宋体" w:cs="宋体"/>
          <w:spacing w:val="6"/>
          <w:sz w:val="32"/>
          <w:szCs w:val="32"/>
        </w:rPr>
        <w:t>1.如果我公司中选，我公司将在贵公司规定期限内与贵公司签订合同，在签订合同时不向贵公司提出附加条件，在合同签订后约定时间内完成服务工作。</w:t>
      </w:r>
    </w:p>
    <w:p w14:paraId="518ED48E">
      <w:pPr>
        <w:spacing w:line="540" w:lineRule="exact"/>
        <w:ind w:firstLine="664" w:firstLineChars="200"/>
        <w:rPr>
          <w:rFonts w:hint="eastAsia" w:ascii="宋体" w:hAnsi="宋体" w:cs="宋体"/>
          <w:spacing w:val="6"/>
          <w:sz w:val="32"/>
          <w:szCs w:val="32"/>
        </w:rPr>
      </w:pPr>
      <w:r>
        <w:rPr>
          <w:rFonts w:hint="eastAsia" w:ascii="宋体" w:hAnsi="宋体" w:cs="宋体"/>
          <w:spacing w:val="6"/>
          <w:sz w:val="32"/>
          <w:szCs w:val="32"/>
        </w:rPr>
        <w:t>2.如果我公司中选，将遵守国家法律法规，严格执行现行法规和技术规范，严格高效、高质量完成所委托的服务工作。</w:t>
      </w:r>
    </w:p>
    <w:p w14:paraId="6F7D3682">
      <w:pPr>
        <w:spacing w:line="540" w:lineRule="exact"/>
        <w:ind w:firstLine="664" w:firstLineChars="200"/>
        <w:rPr>
          <w:rFonts w:hint="eastAsia" w:ascii="宋体" w:hAnsi="宋体" w:cs="宋体"/>
          <w:spacing w:val="6"/>
          <w:sz w:val="32"/>
          <w:szCs w:val="32"/>
        </w:rPr>
      </w:pPr>
      <w:r>
        <w:rPr>
          <w:rFonts w:hint="eastAsia" w:ascii="宋体" w:hAnsi="宋体" w:cs="宋体"/>
          <w:spacing w:val="6"/>
          <w:sz w:val="32"/>
          <w:szCs w:val="32"/>
        </w:rPr>
        <w:t>3.如果我公司中选，我公司完全符合采购需求的所有要求。</w:t>
      </w:r>
    </w:p>
    <w:p w14:paraId="31A0FAC9">
      <w:pPr>
        <w:spacing w:line="540" w:lineRule="exact"/>
        <w:rPr>
          <w:rFonts w:hint="eastAsia" w:ascii="宋体" w:hAnsi="宋体" w:cs="宋体"/>
          <w:spacing w:val="6"/>
          <w:sz w:val="32"/>
          <w:szCs w:val="32"/>
        </w:rPr>
      </w:pPr>
    </w:p>
    <w:p w14:paraId="07C1B7AE">
      <w:pPr>
        <w:spacing w:line="540" w:lineRule="exact"/>
        <w:rPr>
          <w:rFonts w:hint="eastAsia" w:ascii="宋体" w:hAnsi="宋体" w:cs="宋体"/>
          <w:spacing w:val="6"/>
          <w:sz w:val="32"/>
          <w:szCs w:val="32"/>
        </w:rPr>
      </w:pPr>
    </w:p>
    <w:p w14:paraId="2DB04CB4">
      <w:pPr>
        <w:spacing w:line="540" w:lineRule="exact"/>
        <w:rPr>
          <w:rFonts w:hint="eastAsia" w:ascii="宋体" w:hAnsi="宋体" w:cs="宋体"/>
          <w:spacing w:val="6"/>
          <w:sz w:val="32"/>
          <w:szCs w:val="32"/>
        </w:rPr>
      </w:pPr>
    </w:p>
    <w:p w14:paraId="5F7B5B99">
      <w:pPr>
        <w:spacing w:line="540" w:lineRule="exact"/>
        <w:rPr>
          <w:rFonts w:hint="eastAsia" w:ascii="宋体" w:hAnsi="宋体" w:cs="宋体"/>
          <w:spacing w:val="6"/>
          <w:sz w:val="32"/>
          <w:szCs w:val="32"/>
        </w:rPr>
      </w:pPr>
    </w:p>
    <w:p w14:paraId="1A75DDFE">
      <w:pPr>
        <w:spacing w:line="540" w:lineRule="exact"/>
        <w:rPr>
          <w:rFonts w:hint="eastAsia" w:ascii="宋体" w:hAnsi="宋体" w:cs="宋体"/>
          <w:spacing w:val="6"/>
          <w:sz w:val="32"/>
          <w:szCs w:val="32"/>
        </w:rPr>
      </w:pPr>
      <w:r>
        <w:rPr>
          <w:rFonts w:hint="eastAsia" w:ascii="宋体" w:hAnsi="宋体" w:cs="宋体"/>
          <w:spacing w:val="6"/>
          <w:sz w:val="32"/>
          <w:szCs w:val="32"/>
        </w:rPr>
        <w:t>比选申请人名称：               （盖单位公章）</w:t>
      </w:r>
    </w:p>
    <w:p w14:paraId="36D211D8">
      <w:pPr>
        <w:spacing w:line="540" w:lineRule="exact"/>
        <w:rPr>
          <w:rFonts w:hint="eastAsia" w:ascii="宋体" w:hAnsi="宋体" w:cs="宋体"/>
          <w:spacing w:val="6"/>
          <w:sz w:val="32"/>
          <w:szCs w:val="32"/>
        </w:rPr>
      </w:pPr>
      <w:r>
        <w:rPr>
          <w:rFonts w:hint="eastAsia" w:ascii="宋体" w:hAnsi="宋体" w:cs="宋体"/>
          <w:spacing w:val="6"/>
          <w:sz w:val="32"/>
          <w:szCs w:val="32"/>
        </w:rPr>
        <w:t xml:space="preserve">法定代表人或授权代表（签字）：               </w:t>
      </w:r>
    </w:p>
    <w:p w14:paraId="34036AA1">
      <w:pPr>
        <w:spacing w:line="540" w:lineRule="exact"/>
        <w:rPr>
          <w:rFonts w:hint="eastAsia" w:ascii="宋体" w:hAnsi="宋体" w:cs="宋体"/>
          <w:spacing w:val="6"/>
          <w:sz w:val="32"/>
          <w:szCs w:val="32"/>
        </w:rPr>
      </w:pPr>
      <w:r>
        <w:rPr>
          <w:rFonts w:hint="eastAsia" w:ascii="宋体" w:hAnsi="宋体" w:cs="宋体"/>
          <w:spacing w:val="6"/>
          <w:sz w:val="32"/>
          <w:szCs w:val="32"/>
        </w:rPr>
        <w:t xml:space="preserve">日    期：                 </w:t>
      </w:r>
    </w:p>
    <w:p w14:paraId="021E7031">
      <w:pPr>
        <w:pStyle w:val="8"/>
        <w:ind w:firstLine="321"/>
        <w:rPr>
          <w:rFonts w:hint="eastAsia" w:ascii="宋体" w:hAnsi="宋体" w:cs="宋体"/>
          <w:b/>
          <w:sz w:val="32"/>
          <w:szCs w:val="32"/>
        </w:rPr>
      </w:pPr>
    </w:p>
    <w:p w14:paraId="64C2C923">
      <w:pPr>
        <w:pStyle w:val="8"/>
        <w:ind w:firstLine="321"/>
        <w:rPr>
          <w:rFonts w:hint="eastAsia" w:ascii="宋体" w:hAnsi="宋体" w:cs="宋体"/>
          <w:b/>
          <w:sz w:val="32"/>
          <w:szCs w:val="32"/>
        </w:rPr>
      </w:pPr>
    </w:p>
    <w:p w14:paraId="1FAB2C8B">
      <w:pPr>
        <w:pStyle w:val="8"/>
        <w:ind w:firstLine="321"/>
        <w:rPr>
          <w:rFonts w:hint="eastAsia" w:ascii="宋体" w:hAnsi="宋体" w:cs="宋体"/>
          <w:b/>
          <w:sz w:val="32"/>
          <w:szCs w:val="32"/>
        </w:rPr>
      </w:pPr>
    </w:p>
    <w:p w14:paraId="04D89F66">
      <w:pPr>
        <w:pStyle w:val="8"/>
        <w:ind w:firstLine="321"/>
        <w:rPr>
          <w:rFonts w:hint="eastAsia" w:ascii="宋体" w:hAnsi="宋体" w:cs="宋体"/>
          <w:b/>
          <w:sz w:val="32"/>
          <w:szCs w:val="32"/>
        </w:rPr>
      </w:pPr>
    </w:p>
    <w:p w14:paraId="0567C9CD">
      <w:pPr>
        <w:spacing w:line="360" w:lineRule="auto"/>
        <w:rPr>
          <w:rFonts w:hint="eastAsia" w:ascii="宋体" w:hAnsi="宋体" w:cs="宋体"/>
          <w:b/>
          <w:sz w:val="28"/>
          <w:szCs w:val="28"/>
        </w:rPr>
      </w:pPr>
    </w:p>
    <w:p w14:paraId="79B5645B">
      <w:pPr>
        <w:rPr>
          <w:rFonts w:hint="eastAsia" w:ascii="宋体" w:hAnsi="宋体" w:cs="宋体"/>
          <w:sz w:val="44"/>
          <w:szCs w:val="44"/>
        </w:rPr>
      </w:pPr>
      <w:r>
        <w:rPr>
          <w:rFonts w:hint="eastAsia" w:ascii="宋体" w:hAnsi="宋体" w:cs="宋体"/>
          <w:sz w:val="44"/>
          <w:szCs w:val="44"/>
        </w:rPr>
        <w:br w:type="page"/>
      </w:r>
    </w:p>
    <w:p w14:paraId="3ED801AD">
      <w:pPr>
        <w:spacing w:line="560" w:lineRule="exact"/>
        <w:ind w:firstLine="883" w:firstLineChars="200"/>
        <w:jc w:val="center"/>
        <w:rPr>
          <w:rFonts w:hint="eastAsia" w:ascii="宋体" w:hAnsi="宋体" w:cs="宋体"/>
          <w:b/>
          <w:bCs/>
          <w:sz w:val="44"/>
          <w:szCs w:val="44"/>
        </w:rPr>
      </w:pPr>
      <w:r>
        <w:rPr>
          <w:rFonts w:hint="eastAsia" w:ascii="宋体" w:hAnsi="宋体" w:cs="宋体"/>
          <w:b/>
          <w:bCs/>
          <w:sz w:val="44"/>
          <w:szCs w:val="44"/>
        </w:rPr>
        <w:t>六、报价清单</w:t>
      </w:r>
    </w:p>
    <w:tbl>
      <w:tblPr>
        <w:tblStyle w:val="16"/>
        <w:tblW w:w="4997" w:type="pct"/>
        <w:tblInd w:w="0" w:type="dxa"/>
        <w:tblLayout w:type="fixed"/>
        <w:tblCellMar>
          <w:top w:w="0" w:type="dxa"/>
          <w:left w:w="108" w:type="dxa"/>
          <w:bottom w:w="0" w:type="dxa"/>
          <w:right w:w="108" w:type="dxa"/>
        </w:tblCellMar>
      </w:tblPr>
      <w:tblGrid>
        <w:gridCol w:w="718"/>
        <w:gridCol w:w="1128"/>
        <w:gridCol w:w="671"/>
        <w:gridCol w:w="1208"/>
        <w:gridCol w:w="939"/>
        <w:gridCol w:w="1208"/>
        <w:gridCol w:w="2645"/>
      </w:tblGrid>
      <w:tr w14:paraId="60C2C0C3">
        <w:tblPrEx>
          <w:tblCellMar>
            <w:top w:w="0" w:type="dxa"/>
            <w:left w:w="108" w:type="dxa"/>
            <w:bottom w:w="0" w:type="dxa"/>
            <w:right w:w="108" w:type="dxa"/>
          </w:tblCellMar>
        </w:tblPrEx>
        <w:trPr>
          <w:trHeight w:val="600" w:hRule="atLeast"/>
        </w:trPr>
        <w:tc>
          <w:tcPr>
            <w:tcW w:w="4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9896B">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序号</w:t>
            </w:r>
          </w:p>
        </w:tc>
        <w:tc>
          <w:tcPr>
            <w:tcW w:w="6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29BAE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名称</w:t>
            </w: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3A1A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单位</w:t>
            </w: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8E7CC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暂定数量</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5E623">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单价</w:t>
            </w: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6AB29E">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合价</w:t>
            </w: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53327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备注</w:t>
            </w:r>
          </w:p>
        </w:tc>
      </w:tr>
      <w:tr w14:paraId="5A394428">
        <w:tblPrEx>
          <w:tblCellMar>
            <w:top w:w="0" w:type="dxa"/>
            <w:left w:w="108" w:type="dxa"/>
            <w:bottom w:w="0" w:type="dxa"/>
            <w:right w:w="108" w:type="dxa"/>
          </w:tblCellMar>
        </w:tblPrEx>
        <w:trPr>
          <w:trHeight w:val="964" w:hRule="atLeast"/>
        </w:trPr>
        <w:tc>
          <w:tcPr>
            <w:tcW w:w="4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69DD0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1</w:t>
            </w:r>
          </w:p>
        </w:tc>
        <w:tc>
          <w:tcPr>
            <w:tcW w:w="6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50DD0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砂</w:t>
            </w: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3C8267">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m</w:t>
            </w:r>
            <w:r>
              <w:rPr>
                <w:rFonts w:hint="eastAsia" w:ascii="宋体" w:hAnsi="宋体" w:cs="宋体"/>
                <w:color w:val="000000"/>
                <w:kern w:val="0"/>
                <w:szCs w:val="21"/>
                <w:vertAlign w:val="superscript"/>
                <w:lang w:bidi="ar"/>
              </w:rPr>
              <w:t>3</w:t>
            </w: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384FA">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383.54</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169AC">
            <w:pPr>
              <w:widowControl/>
              <w:jc w:val="center"/>
              <w:textAlignment w:val="center"/>
              <w:rPr>
                <w:rFonts w:hint="eastAsia" w:ascii="宋体" w:hAnsi="宋体" w:cs="宋体"/>
                <w:color w:val="000000"/>
                <w:szCs w:val="21"/>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6FD941">
            <w:pPr>
              <w:widowControl/>
              <w:jc w:val="center"/>
              <w:textAlignment w:val="center"/>
              <w:rPr>
                <w:rFonts w:hint="eastAsia" w:ascii="宋体" w:hAnsi="宋体" w:cs="宋体"/>
                <w:color w:val="000000"/>
                <w:szCs w:val="21"/>
              </w:rPr>
            </w:pP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EE706C">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包含材料运输、</w:t>
            </w:r>
          </w:p>
          <w:p w14:paraId="165BC8F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二次转运（15km）</w:t>
            </w:r>
          </w:p>
        </w:tc>
      </w:tr>
      <w:tr w14:paraId="0B094223">
        <w:tblPrEx>
          <w:tblCellMar>
            <w:top w:w="0" w:type="dxa"/>
            <w:left w:w="108" w:type="dxa"/>
            <w:bottom w:w="0" w:type="dxa"/>
            <w:right w:w="108" w:type="dxa"/>
          </w:tblCellMar>
        </w:tblPrEx>
        <w:trPr>
          <w:trHeight w:val="964" w:hRule="atLeast"/>
        </w:trPr>
        <w:tc>
          <w:tcPr>
            <w:tcW w:w="4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8949C">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w:t>
            </w:r>
          </w:p>
        </w:tc>
        <w:tc>
          <w:tcPr>
            <w:tcW w:w="6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6A1BF6">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碎石</w:t>
            </w: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F6670">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m</w:t>
            </w:r>
            <w:r>
              <w:rPr>
                <w:rFonts w:hint="eastAsia" w:ascii="宋体" w:hAnsi="宋体" w:cs="宋体"/>
                <w:color w:val="000000"/>
                <w:kern w:val="0"/>
                <w:szCs w:val="21"/>
                <w:vertAlign w:val="superscript"/>
                <w:lang w:bidi="ar"/>
              </w:rPr>
              <w:t>3</w:t>
            </w: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C9A7C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575.30</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35ABD9">
            <w:pPr>
              <w:widowControl/>
              <w:jc w:val="center"/>
              <w:textAlignment w:val="center"/>
              <w:rPr>
                <w:rFonts w:hint="eastAsia" w:ascii="宋体" w:hAnsi="宋体" w:cs="宋体"/>
                <w:color w:val="000000"/>
                <w:szCs w:val="21"/>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E6CBD">
            <w:pPr>
              <w:widowControl/>
              <w:jc w:val="center"/>
              <w:textAlignment w:val="center"/>
              <w:rPr>
                <w:rFonts w:hint="eastAsia" w:ascii="宋体" w:hAnsi="宋体" w:cs="宋体"/>
                <w:color w:val="000000"/>
                <w:szCs w:val="21"/>
              </w:rPr>
            </w:pP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6E5E63">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包含材料运输、</w:t>
            </w:r>
          </w:p>
          <w:p w14:paraId="2C27B9A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二次转运（15km）</w:t>
            </w:r>
          </w:p>
        </w:tc>
      </w:tr>
      <w:tr w14:paraId="69D1CC04">
        <w:tblPrEx>
          <w:tblCellMar>
            <w:top w:w="0" w:type="dxa"/>
            <w:left w:w="108" w:type="dxa"/>
            <w:bottom w:w="0" w:type="dxa"/>
            <w:right w:w="108" w:type="dxa"/>
          </w:tblCellMar>
        </w:tblPrEx>
        <w:trPr>
          <w:trHeight w:val="964" w:hRule="atLeast"/>
        </w:trPr>
        <w:tc>
          <w:tcPr>
            <w:tcW w:w="4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AFAB9">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3</w:t>
            </w:r>
          </w:p>
        </w:tc>
        <w:tc>
          <w:tcPr>
            <w:tcW w:w="6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B18C6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水泥</w:t>
            </w: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36B2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t</w:t>
            </w: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1E7E5">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276.38</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A0F49">
            <w:pPr>
              <w:widowControl/>
              <w:jc w:val="center"/>
              <w:textAlignment w:val="center"/>
              <w:rPr>
                <w:rFonts w:hint="eastAsia" w:ascii="宋体" w:hAnsi="宋体" w:cs="宋体"/>
                <w:color w:val="000000"/>
                <w:szCs w:val="21"/>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294E37">
            <w:pPr>
              <w:widowControl/>
              <w:jc w:val="center"/>
              <w:textAlignment w:val="center"/>
              <w:rPr>
                <w:rFonts w:hint="eastAsia" w:ascii="宋体" w:hAnsi="宋体" w:cs="宋体"/>
                <w:color w:val="000000"/>
                <w:szCs w:val="21"/>
              </w:rPr>
            </w:pP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AA86FF">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包含材料运输、</w:t>
            </w:r>
          </w:p>
          <w:p w14:paraId="2209B782">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二次转运（15km）</w:t>
            </w:r>
          </w:p>
        </w:tc>
      </w:tr>
      <w:tr w14:paraId="2338E34E">
        <w:tblPrEx>
          <w:tblCellMar>
            <w:top w:w="0" w:type="dxa"/>
            <w:left w:w="108" w:type="dxa"/>
            <w:bottom w:w="0" w:type="dxa"/>
            <w:right w:w="108" w:type="dxa"/>
          </w:tblCellMar>
        </w:tblPrEx>
        <w:trPr>
          <w:trHeight w:val="964" w:hRule="atLeast"/>
        </w:trPr>
        <w:tc>
          <w:tcPr>
            <w:tcW w:w="4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8CB4D5">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4</w:t>
            </w:r>
          </w:p>
        </w:tc>
        <w:tc>
          <w:tcPr>
            <w:tcW w:w="6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022121">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钢筋</w:t>
            </w: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DA8FB">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t</w:t>
            </w: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895A7">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61.11</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61F3CB">
            <w:pPr>
              <w:widowControl/>
              <w:jc w:val="center"/>
              <w:textAlignment w:val="center"/>
              <w:rPr>
                <w:rFonts w:hint="eastAsia" w:ascii="宋体" w:hAnsi="宋体" w:cs="宋体"/>
                <w:color w:val="000000"/>
                <w:kern w:val="0"/>
                <w:szCs w:val="21"/>
                <w:lang w:bidi="ar"/>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2A191">
            <w:pPr>
              <w:widowControl/>
              <w:jc w:val="center"/>
              <w:textAlignment w:val="center"/>
              <w:rPr>
                <w:rFonts w:hint="eastAsia" w:ascii="宋体" w:hAnsi="宋体" w:cs="宋体"/>
                <w:color w:val="000000"/>
                <w:kern w:val="0"/>
                <w:szCs w:val="21"/>
                <w:lang w:bidi="ar"/>
              </w:rPr>
            </w:pP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8D03F4">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包含材料运输、</w:t>
            </w:r>
          </w:p>
          <w:p w14:paraId="43DD7E08">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二次转运（15km）</w:t>
            </w:r>
          </w:p>
        </w:tc>
      </w:tr>
      <w:tr w14:paraId="13BFFCCA">
        <w:tblPrEx>
          <w:tblCellMar>
            <w:top w:w="0" w:type="dxa"/>
            <w:left w:w="108" w:type="dxa"/>
            <w:bottom w:w="0" w:type="dxa"/>
            <w:right w:w="108" w:type="dxa"/>
          </w:tblCellMar>
        </w:tblPrEx>
        <w:trPr>
          <w:trHeight w:val="964" w:hRule="atLeast"/>
        </w:trPr>
        <w:tc>
          <w:tcPr>
            <w:tcW w:w="4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4FE7A">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5</w:t>
            </w:r>
          </w:p>
        </w:tc>
        <w:tc>
          <w:tcPr>
            <w:tcW w:w="6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371AE">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声测管</w:t>
            </w: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CCE24">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m</w:t>
            </w: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BD222F">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1142.00</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D51626">
            <w:pPr>
              <w:widowControl/>
              <w:jc w:val="center"/>
              <w:textAlignment w:val="center"/>
              <w:rPr>
                <w:rFonts w:hint="eastAsia" w:ascii="宋体" w:hAnsi="宋体" w:cs="宋体"/>
                <w:color w:val="000000"/>
                <w:kern w:val="0"/>
                <w:szCs w:val="21"/>
                <w:lang w:bidi="ar"/>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FAF09">
            <w:pPr>
              <w:widowControl/>
              <w:jc w:val="center"/>
              <w:textAlignment w:val="center"/>
              <w:rPr>
                <w:rFonts w:hint="eastAsia" w:ascii="宋体" w:hAnsi="宋体" w:cs="宋体"/>
                <w:color w:val="000000"/>
                <w:kern w:val="0"/>
                <w:szCs w:val="21"/>
                <w:lang w:bidi="ar"/>
              </w:rPr>
            </w:pP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AAB03C">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包含材料运输、</w:t>
            </w:r>
          </w:p>
          <w:p w14:paraId="7437979B">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二次转运（15km）</w:t>
            </w:r>
          </w:p>
        </w:tc>
      </w:tr>
      <w:tr w14:paraId="26D94774">
        <w:tblPrEx>
          <w:tblCellMar>
            <w:top w:w="0" w:type="dxa"/>
            <w:left w:w="108" w:type="dxa"/>
            <w:bottom w:w="0" w:type="dxa"/>
            <w:right w:w="108" w:type="dxa"/>
          </w:tblCellMar>
        </w:tblPrEx>
        <w:trPr>
          <w:trHeight w:val="600" w:hRule="atLeast"/>
        </w:trPr>
        <w:tc>
          <w:tcPr>
            <w:tcW w:w="42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17F04">
            <w:pPr>
              <w:jc w:val="center"/>
              <w:rPr>
                <w:rFonts w:hint="eastAsia" w:ascii="宋体" w:hAnsi="宋体" w:cs="宋体"/>
                <w:color w:val="000000"/>
                <w:szCs w:val="21"/>
              </w:rPr>
            </w:pPr>
          </w:p>
        </w:tc>
        <w:tc>
          <w:tcPr>
            <w:tcW w:w="66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287AF">
            <w:pPr>
              <w:widowControl/>
              <w:jc w:val="center"/>
              <w:textAlignment w:val="center"/>
              <w:rPr>
                <w:rFonts w:hint="eastAsia" w:ascii="宋体" w:hAnsi="宋体" w:cs="宋体"/>
                <w:color w:val="000000"/>
                <w:szCs w:val="21"/>
              </w:rPr>
            </w:pPr>
            <w:r>
              <w:rPr>
                <w:rFonts w:hint="eastAsia" w:ascii="宋体" w:hAnsi="宋体" w:cs="宋体"/>
                <w:color w:val="000000"/>
                <w:kern w:val="0"/>
                <w:szCs w:val="21"/>
                <w:lang w:bidi="ar"/>
              </w:rPr>
              <w:t>总价</w:t>
            </w:r>
          </w:p>
        </w:tc>
        <w:tc>
          <w:tcPr>
            <w:tcW w:w="3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9C0623">
            <w:pPr>
              <w:jc w:val="center"/>
              <w:rPr>
                <w:rFonts w:hint="eastAsia" w:ascii="宋体" w:hAnsi="宋体" w:cs="宋体"/>
                <w:color w:val="000000"/>
                <w:szCs w:val="21"/>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44415">
            <w:pPr>
              <w:jc w:val="center"/>
              <w:rPr>
                <w:rFonts w:hint="eastAsia" w:ascii="宋体" w:hAnsi="宋体" w:cs="宋体"/>
                <w:color w:val="000000"/>
                <w:szCs w:val="21"/>
              </w:rPr>
            </w:pP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4AB86">
            <w:pPr>
              <w:jc w:val="center"/>
              <w:rPr>
                <w:rFonts w:hint="eastAsia" w:ascii="宋体" w:hAnsi="宋体" w:cs="宋体"/>
                <w:color w:val="000000"/>
                <w:szCs w:val="21"/>
              </w:rPr>
            </w:pPr>
          </w:p>
        </w:tc>
        <w:tc>
          <w:tcPr>
            <w:tcW w:w="709"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521F9">
            <w:pPr>
              <w:widowControl/>
              <w:jc w:val="center"/>
              <w:textAlignment w:val="center"/>
              <w:rPr>
                <w:rFonts w:hint="eastAsia" w:ascii="宋体" w:hAnsi="宋体" w:cs="宋体"/>
                <w:color w:val="000000"/>
                <w:szCs w:val="21"/>
              </w:rPr>
            </w:pPr>
          </w:p>
        </w:tc>
        <w:tc>
          <w:tcPr>
            <w:tcW w:w="155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B535AF">
            <w:pPr>
              <w:jc w:val="center"/>
              <w:rPr>
                <w:rFonts w:hint="eastAsia" w:ascii="宋体" w:hAnsi="宋体" w:cs="宋体"/>
                <w:color w:val="FF0000"/>
                <w:szCs w:val="21"/>
              </w:rPr>
            </w:pPr>
          </w:p>
        </w:tc>
      </w:tr>
    </w:tbl>
    <w:p w14:paraId="649F0D97">
      <w:pPr>
        <w:snapToGrid w:val="0"/>
        <w:spacing w:line="360" w:lineRule="auto"/>
        <w:rPr>
          <w:rFonts w:hint="eastAsia" w:ascii="宋体" w:hAnsi="宋体" w:cs="宋体"/>
          <w:szCs w:val="21"/>
        </w:rPr>
      </w:pPr>
      <w:r>
        <w:rPr>
          <w:rFonts w:hint="eastAsia" w:ascii="宋体" w:hAnsi="宋体" w:cs="宋体"/>
          <w:color w:val="000000"/>
          <w:kern w:val="0"/>
          <w:szCs w:val="21"/>
          <w:lang w:bidi="ar"/>
        </w:rPr>
        <w:t>备注：以上所有价格均为含税含运费报价（砂及碎石3%，水泥、钢筋、声测管13%），报价有效期30天。</w:t>
      </w:r>
    </w:p>
    <w:bookmarkEnd w:id="99"/>
    <w:bookmarkEnd w:id="100"/>
    <w:p w14:paraId="44D93531">
      <w:pPr>
        <w:spacing w:line="540" w:lineRule="exact"/>
        <w:rPr>
          <w:rFonts w:hint="eastAsia" w:ascii="宋体" w:hAnsi="宋体" w:cs="宋体"/>
          <w:spacing w:val="6"/>
          <w:sz w:val="32"/>
          <w:szCs w:val="32"/>
        </w:rPr>
      </w:pPr>
      <w:r>
        <w:rPr>
          <w:rFonts w:hint="eastAsia" w:ascii="宋体" w:hAnsi="宋体" w:cs="宋体"/>
          <w:spacing w:val="6"/>
          <w:sz w:val="32"/>
          <w:szCs w:val="32"/>
        </w:rPr>
        <w:t>比选申请人名称：               （盖单位公章）</w:t>
      </w:r>
    </w:p>
    <w:p w14:paraId="5BDA82BF">
      <w:pPr>
        <w:spacing w:line="540" w:lineRule="exact"/>
        <w:rPr>
          <w:rFonts w:hint="eastAsia" w:ascii="宋体" w:hAnsi="宋体" w:cs="宋体"/>
          <w:spacing w:val="6"/>
          <w:sz w:val="32"/>
          <w:szCs w:val="32"/>
        </w:rPr>
      </w:pPr>
      <w:r>
        <w:rPr>
          <w:rFonts w:hint="eastAsia" w:ascii="宋体" w:hAnsi="宋体" w:cs="宋体"/>
          <w:spacing w:val="6"/>
          <w:sz w:val="32"/>
          <w:szCs w:val="32"/>
        </w:rPr>
        <w:t xml:space="preserve">法定代表人或授权代表（签字）：               </w:t>
      </w:r>
    </w:p>
    <w:p w14:paraId="68D6D371">
      <w:pPr>
        <w:spacing w:line="540" w:lineRule="exact"/>
        <w:rPr>
          <w:rFonts w:hint="eastAsia" w:ascii="宋体" w:hAnsi="宋体" w:cs="宋体"/>
          <w:spacing w:val="6"/>
          <w:sz w:val="32"/>
          <w:szCs w:val="32"/>
        </w:rPr>
      </w:pPr>
      <w:r>
        <w:rPr>
          <w:rFonts w:hint="eastAsia" w:ascii="宋体" w:hAnsi="宋体" w:cs="宋体"/>
          <w:spacing w:val="6"/>
          <w:sz w:val="32"/>
          <w:szCs w:val="32"/>
        </w:rPr>
        <w:t xml:space="preserve">日    期：                 </w:t>
      </w:r>
    </w:p>
    <w:p w14:paraId="147A9223">
      <w:pPr>
        <w:rPr>
          <w:rFonts w:hint="eastAsia" w:ascii="宋体" w:hAnsi="宋体" w:cs="宋体"/>
          <w:spacing w:val="6"/>
          <w:sz w:val="32"/>
          <w:szCs w:val="32"/>
          <w:lang w:val="zh-TW" w:eastAsia="zh-TW"/>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11C76">
    <w:pPr>
      <w:pStyle w:val="11"/>
      <w:rPr>
        <w:rFonts w:hint="eastAsia"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1A5FB4">
                          <w:pPr>
                            <w:pStyle w:val="11"/>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4</w:t>
                          </w:r>
                          <w:r>
                            <w:rPr>
                              <w:sz w:val="30"/>
                              <w:szCs w:val="30"/>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131A5FB4">
                    <w:pPr>
                      <w:pStyle w:val="11"/>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4</w:t>
                    </w:r>
                    <w:r>
                      <w:rPr>
                        <w:sz w:val="30"/>
                        <w:szCs w:val="3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A7689">
    <w:pPr>
      <w:pStyle w:val="11"/>
      <w:rPr>
        <w:rFonts w:hint="eastAsia" w:ascii="仿宋" w:hAnsi="仿宋"/>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AB758F">
                          <w:pPr>
                            <w:pStyle w:val="11"/>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27AB758F">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44486">
    <w:pPr>
      <w:pStyle w:val="11"/>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FF4667">
                          <w:pPr>
                            <w:pStyle w:val="11"/>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  \* MERGEFORMAT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31</w:t>
                          </w:r>
                          <w:r>
                            <w:rPr>
                              <w:rFonts w:hint="eastAsia" w:asciiTheme="majorEastAsia" w:hAnsiTheme="majorEastAsia" w:eastAsiaTheme="majorEastAsia" w:cstheme="majorEastAsia"/>
                              <w:sz w:val="30"/>
                              <w:szCs w:val="30"/>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37FF4667">
                    <w:pPr>
                      <w:pStyle w:val="11"/>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  \* MERGEFORMAT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31</w:t>
                    </w:r>
                    <w:r>
                      <w:rPr>
                        <w:rFonts w:hint="eastAsia" w:asciiTheme="majorEastAsia" w:hAnsiTheme="majorEastAsia" w:eastAsiaTheme="majorEastAsia" w:cstheme="majorEastAsia"/>
                        <w:sz w:val="30"/>
                        <w:szCs w:val="3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31F90">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3563F">
    <w:pPr>
      <w:pStyle w:val="12"/>
    </w:pPr>
    <w:r>
      <w:rPr>
        <w:rFonts w:hint="eastAsia"/>
      </w:rPr>
      <w:t>四川省自然资源勘察设计集团有限公司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DF73B">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23F25C"/>
    <w:multiLevelType w:val="singleLevel"/>
    <w:tmpl w:val="8323F25C"/>
    <w:lvl w:ilvl="0" w:tentative="0">
      <w:start w:val="1"/>
      <w:numFmt w:val="chineseCounting"/>
      <w:suff w:val="nothing"/>
      <w:lvlText w:val="%1、"/>
      <w:lvlJc w:val="left"/>
      <w:rPr>
        <w:rFonts w:hint="eastAsia"/>
      </w:rPr>
    </w:lvl>
  </w:abstractNum>
  <w:abstractNum w:abstractNumId="1">
    <w:nsid w:val="AE4453D9"/>
    <w:multiLevelType w:val="singleLevel"/>
    <w:tmpl w:val="AE4453D9"/>
    <w:lvl w:ilvl="0" w:tentative="0">
      <w:start w:val="2"/>
      <w:numFmt w:val="decimal"/>
      <w:suff w:val="nothing"/>
      <w:lvlText w:val="%1、"/>
      <w:lvlJc w:val="left"/>
    </w:lvl>
  </w:abstractNum>
  <w:abstractNum w:abstractNumId="2">
    <w:nsid w:val="F4C8E85B"/>
    <w:multiLevelType w:val="singleLevel"/>
    <w:tmpl w:val="F4C8E85B"/>
    <w:lvl w:ilvl="0" w:tentative="0">
      <w:start w:val="2"/>
      <w:numFmt w:val="decimal"/>
      <w:suff w:val="nothing"/>
      <w:lvlText w:val="（%1）"/>
      <w:lvlJc w:val="left"/>
    </w:lvl>
  </w:abstractNum>
  <w:abstractNum w:abstractNumId="3">
    <w:nsid w:val="FFFFFFFB"/>
    <w:multiLevelType w:val="multilevel"/>
    <w:tmpl w:val="FFFFFFFB"/>
    <w:lvl w:ilvl="0" w:tentative="0">
      <w:start w:val="2"/>
      <w:numFmt w:val="japaneseCounting"/>
      <w:lvlText w:val="第%1章"/>
      <w:lvlJc w:val="left"/>
      <w:pPr>
        <w:ind w:left="0" w:firstLine="0"/>
      </w:pPr>
      <w:rPr>
        <w:rFonts w:hint="default"/>
      </w:r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pStyle w:val="5"/>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EA0CC9"/>
    <w:rsid w:val="002A35E8"/>
    <w:rsid w:val="005C548F"/>
    <w:rsid w:val="00747D45"/>
    <w:rsid w:val="007A4B53"/>
    <w:rsid w:val="007C5233"/>
    <w:rsid w:val="00894BD4"/>
    <w:rsid w:val="008F77D1"/>
    <w:rsid w:val="009F581F"/>
    <w:rsid w:val="00BE4485"/>
    <w:rsid w:val="02947CC8"/>
    <w:rsid w:val="03247616"/>
    <w:rsid w:val="04AF72D6"/>
    <w:rsid w:val="055211C9"/>
    <w:rsid w:val="05FC1AA9"/>
    <w:rsid w:val="067A7CBC"/>
    <w:rsid w:val="092B5AC2"/>
    <w:rsid w:val="0CAE7389"/>
    <w:rsid w:val="0DAF4501"/>
    <w:rsid w:val="0DFF33B7"/>
    <w:rsid w:val="0F5618D1"/>
    <w:rsid w:val="0F5F1D98"/>
    <w:rsid w:val="10797FB1"/>
    <w:rsid w:val="13E41EBF"/>
    <w:rsid w:val="14BE5E5C"/>
    <w:rsid w:val="14C36CD2"/>
    <w:rsid w:val="157F6D98"/>
    <w:rsid w:val="181141F9"/>
    <w:rsid w:val="1B116959"/>
    <w:rsid w:val="1CF83C14"/>
    <w:rsid w:val="1F98220A"/>
    <w:rsid w:val="2415006D"/>
    <w:rsid w:val="24EA0CC9"/>
    <w:rsid w:val="255A2F16"/>
    <w:rsid w:val="32911E02"/>
    <w:rsid w:val="3516074F"/>
    <w:rsid w:val="37CC1A7E"/>
    <w:rsid w:val="37D8042D"/>
    <w:rsid w:val="38CC4629"/>
    <w:rsid w:val="391D0CF2"/>
    <w:rsid w:val="3E642677"/>
    <w:rsid w:val="3F3A1845"/>
    <w:rsid w:val="3F8A46D2"/>
    <w:rsid w:val="41C95079"/>
    <w:rsid w:val="46254E88"/>
    <w:rsid w:val="498D744F"/>
    <w:rsid w:val="49CD011D"/>
    <w:rsid w:val="4A543750"/>
    <w:rsid w:val="4E5B387B"/>
    <w:rsid w:val="4F196F24"/>
    <w:rsid w:val="50603D40"/>
    <w:rsid w:val="541A6D2C"/>
    <w:rsid w:val="55CB1D4A"/>
    <w:rsid w:val="577F494E"/>
    <w:rsid w:val="59A859B6"/>
    <w:rsid w:val="5A3020FB"/>
    <w:rsid w:val="5A3F74E6"/>
    <w:rsid w:val="5AF50835"/>
    <w:rsid w:val="5F867CF9"/>
    <w:rsid w:val="616B7C29"/>
    <w:rsid w:val="61C86CA3"/>
    <w:rsid w:val="62771315"/>
    <w:rsid w:val="666A0558"/>
    <w:rsid w:val="67B93131"/>
    <w:rsid w:val="684E74DD"/>
    <w:rsid w:val="69D41F5D"/>
    <w:rsid w:val="6D6E38B7"/>
    <w:rsid w:val="71417FFF"/>
    <w:rsid w:val="73617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3"/>
    <w:qFormat/>
    <w:uiPriority w:val="0"/>
    <w:pPr>
      <w:keepNext/>
      <w:keepLines/>
      <w:spacing w:before="340" w:after="330" w:line="360" w:lineRule="auto"/>
      <w:jc w:val="center"/>
      <w:outlineLvl w:val="0"/>
    </w:pPr>
    <w:rPr>
      <w:rFonts w:hint="eastAsia" w:ascii="宋体" w:hAnsi="宋体" w:cs="宋体"/>
      <w:b/>
      <w:kern w:val="44"/>
      <w:sz w:val="36"/>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numPr>
        <w:ilvl w:val="3"/>
        <w:numId w:val="1"/>
      </w:numPr>
      <w:adjustRightInd w:val="0"/>
      <w:spacing w:before="280" w:after="290" w:line="376" w:lineRule="atLeast"/>
      <w:outlineLvl w:val="3"/>
    </w:pPr>
    <w:rPr>
      <w:rFonts w:ascii="Arial" w:hAnsi="Arial" w:eastAsia="黑体"/>
      <w:b/>
      <w:kern w:val="0"/>
      <w:sz w:val="28"/>
      <w:szCs w:val="20"/>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6">
    <w:name w:val="caption"/>
    <w:basedOn w:val="1"/>
    <w:next w:val="1"/>
    <w:qFormat/>
    <w:uiPriority w:val="35"/>
    <w:rPr>
      <w:rFonts w:ascii="Arial" w:hAnsi="Arial" w:eastAsia="黑体"/>
      <w:sz w:val="20"/>
    </w:rPr>
  </w:style>
  <w:style w:type="paragraph" w:styleId="7">
    <w:name w:val="Body Text"/>
    <w:basedOn w:val="1"/>
    <w:next w:val="8"/>
    <w:unhideWhenUsed/>
    <w:qFormat/>
    <w:uiPriority w:val="99"/>
    <w:pPr>
      <w:spacing w:after="120"/>
    </w:pPr>
  </w:style>
  <w:style w:type="paragraph" w:styleId="8">
    <w:name w:val="Body Text First Indent"/>
    <w:basedOn w:val="7"/>
    <w:unhideWhenUsed/>
    <w:qFormat/>
    <w:uiPriority w:val="99"/>
    <w:pPr>
      <w:ind w:firstLine="420" w:firstLineChars="100"/>
    </w:pPr>
    <w:rPr>
      <w:rFonts w:ascii="Times New Roman" w:hAnsi="Times New Roman"/>
    </w:rPr>
  </w:style>
  <w:style w:type="paragraph" w:styleId="9">
    <w:name w:val="Plain Text"/>
    <w:basedOn w:val="1"/>
    <w:qFormat/>
    <w:uiPriority w:val="0"/>
    <w:pPr>
      <w:autoSpaceDE w:val="0"/>
      <w:autoSpaceDN w:val="0"/>
      <w:adjustRightInd w:val="0"/>
    </w:pPr>
    <w:rPr>
      <w:rFonts w:ascii="宋体" w:hAnsi="Tms Rmn"/>
      <w:kern w:val="0"/>
      <w:szCs w:val="20"/>
    </w:rPr>
  </w:style>
  <w:style w:type="paragraph" w:styleId="10">
    <w:name w:val="Body Text Indent 2"/>
    <w:basedOn w:val="1"/>
    <w:unhideWhenUsed/>
    <w:qFormat/>
    <w:uiPriority w:val="0"/>
    <w:pPr>
      <w:spacing w:after="120" w:line="480" w:lineRule="auto"/>
      <w:ind w:left="420" w:leftChars="200"/>
    </w:pPr>
  </w:style>
  <w:style w:type="paragraph" w:styleId="11">
    <w:name w:val="footer"/>
    <w:basedOn w:val="1"/>
    <w:qFormat/>
    <w:uiPriority w:val="0"/>
    <w:pPr>
      <w:tabs>
        <w:tab w:val="center" w:pos="4153"/>
        <w:tab w:val="right" w:pos="8306"/>
      </w:tabs>
      <w:snapToGrid w:val="0"/>
      <w:jc w:val="left"/>
    </w:pPr>
    <w:rPr>
      <w:rFonts w:eastAsia="仿宋"/>
      <w:sz w:val="24"/>
    </w:rPr>
  </w:style>
  <w:style w:type="paragraph" w:styleId="12">
    <w:name w:val="header"/>
    <w:basedOn w:val="1"/>
    <w:next w:val="13"/>
    <w:qFormat/>
    <w:uiPriority w:val="0"/>
    <w:pPr>
      <w:pBdr>
        <w:bottom w:val="single" w:color="auto" w:sz="6" w:space="1"/>
      </w:pBdr>
      <w:tabs>
        <w:tab w:val="center" w:pos="4153"/>
        <w:tab w:val="right" w:pos="8306"/>
      </w:tabs>
      <w:snapToGrid w:val="0"/>
      <w:jc w:val="center"/>
    </w:pPr>
    <w:rPr>
      <w:sz w:val="18"/>
      <w:szCs w:val="20"/>
    </w:rPr>
  </w:style>
  <w:style w:type="paragraph" w:customStyle="1" w:styleId="13">
    <w:name w:val="报告正文"/>
    <w:autoRedefine/>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14">
    <w:name w:val="toc 1"/>
    <w:basedOn w:val="1"/>
    <w:next w:val="1"/>
    <w:qFormat/>
    <w:uiPriority w:val="0"/>
  </w:style>
  <w:style w:type="paragraph" w:styleId="15">
    <w:name w:val="Normal (Web)"/>
    <w:basedOn w:val="1"/>
    <w:unhideWhenUsed/>
    <w:qFormat/>
    <w:uiPriority w:val="0"/>
    <w:pPr>
      <w:spacing w:beforeAutospacing="1" w:afterAutospacing="1"/>
      <w:jc w:val="left"/>
    </w:pPr>
    <w:rPr>
      <w:kern w:val="0"/>
      <w:sz w:val="24"/>
    </w:rPr>
  </w:style>
  <w:style w:type="table" w:styleId="17">
    <w:name w:val="Table Grid"/>
    <w:basedOn w:val="16"/>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Default"/>
    <w:basedOn w:val="20"/>
    <w:next w:val="1"/>
    <w:qFormat/>
    <w:uiPriority w:val="0"/>
    <w:pPr>
      <w:autoSpaceDE w:val="0"/>
      <w:autoSpaceDN w:val="0"/>
      <w:adjustRightInd w:val="0"/>
    </w:pPr>
    <w:rPr>
      <w:rFonts w:ascii="宋体" w:hAnsi="Times New Roman" w:cs="宋体"/>
      <w:color w:val="000000"/>
      <w:sz w:val="24"/>
      <w:szCs w:val="24"/>
    </w:rPr>
  </w:style>
  <w:style w:type="paragraph" w:customStyle="1" w:styleId="20">
    <w:name w:val="正文_1"/>
    <w:basedOn w:val="21"/>
    <w:autoRedefine/>
    <w:qFormat/>
    <w:uiPriority w:val="0"/>
    <w:rPr>
      <w:rFonts w:ascii="Calibri" w:hAnsi="Calibri"/>
      <w:sz w:val="21"/>
    </w:rPr>
  </w:style>
  <w:style w:type="paragraph" w:customStyle="1" w:styleId="21">
    <w:name w:val="正文_2"/>
    <w:autoRedefine/>
    <w:qFormat/>
    <w:uiPriority w:val="0"/>
    <w:pPr>
      <w:widowControl w:val="0"/>
      <w:spacing w:line="360" w:lineRule="auto"/>
      <w:ind w:firstLine="200" w:firstLineChars="200"/>
      <w:jc w:val="both"/>
    </w:pPr>
    <w:rPr>
      <w:rFonts w:ascii="宋体" w:hAnsi="Times New Roman" w:eastAsia="宋体" w:cs="Times New Roman"/>
      <w:kern w:val="2"/>
      <w:sz w:val="24"/>
      <w:szCs w:val="22"/>
      <w:lang w:val="en-US" w:eastAsia="zh-CN" w:bidi="ar-SA"/>
    </w:rPr>
  </w:style>
  <w:style w:type="paragraph" w:customStyle="1" w:styleId="2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3">
    <w:name w:val="标题 1 字符"/>
    <w:link w:val="2"/>
    <w:autoRedefine/>
    <w:qFormat/>
    <w:uiPriority w:val="0"/>
    <w:rPr>
      <w:rFonts w:hint="eastAsia" w:ascii="宋体" w:hAnsi="宋体" w:cs="宋体"/>
      <w:b/>
      <w:kern w:val="44"/>
      <w:sz w:val="36"/>
      <w:szCs w:val="44"/>
    </w:rPr>
  </w:style>
  <w:style w:type="paragraph" w:customStyle="1" w:styleId="24">
    <w:name w:val="正文（绿盟科技）"/>
    <w:qFormat/>
    <w:uiPriority w:val="99"/>
    <w:pPr>
      <w:spacing w:line="300" w:lineRule="auto"/>
    </w:pPr>
    <w:rPr>
      <w:rFonts w:ascii="Arial" w:hAnsi="Arial" w:eastAsia="宋体" w:cs="Arial"/>
      <w:sz w:val="21"/>
      <w:szCs w:val="21"/>
      <w:lang w:val="en-US" w:eastAsia="zh-CN" w:bidi="ar-SA"/>
    </w:rPr>
  </w:style>
  <w:style w:type="paragraph" w:customStyle="1" w:styleId="25">
    <w:name w:val="Table Paragraph"/>
    <w:basedOn w:val="1"/>
    <w:autoRedefine/>
    <w:qFormat/>
    <w:uiPriority w:val="1"/>
    <w:rPr>
      <w:rFonts w:ascii="宋体" w:hAnsi="宋体" w:cs="宋体"/>
      <w:lang w:val="zh-CN" w:bidi="zh-CN"/>
    </w:rPr>
  </w:style>
  <w:style w:type="paragraph" w:customStyle="1" w:styleId="26">
    <w:name w:val="Heading2"/>
    <w:basedOn w:val="1"/>
    <w:next w:val="1"/>
    <w:autoRedefine/>
    <w:qFormat/>
    <w:uiPriority w:val="0"/>
    <w:pPr>
      <w:keepNext/>
      <w:keepLines/>
      <w:spacing w:before="260" w:after="260" w:line="416" w:lineRule="auto"/>
      <w:textAlignment w:val="baseline"/>
    </w:pPr>
    <w:rPr>
      <w:rFonts w:ascii="Arial" w:hAnsi="Arial" w:eastAsia="黑体"/>
      <w:b/>
      <w:bCs/>
      <w:sz w:val="32"/>
      <w:szCs w:val="32"/>
    </w:rPr>
  </w:style>
  <w:style w:type="character" w:customStyle="1" w:styleId="27">
    <w:name w:val="NormalCharacter"/>
    <w:basedOn w:val="18"/>
    <w:autoRedefine/>
    <w:qFormat/>
    <w:uiPriority w:val="0"/>
  </w:style>
  <w:style w:type="character" w:customStyle="1" w:styleId="28">
    <w:name w:val="font31"/>
    <w:basedOn w:val="18"/>
    <w:qFormat/>
    <w:uiPriority w:val="0"/>
    <w:rPr>
      <w:rFonts w:ascii="宋体" w:hAnsi="宋体" w:eastAsia="宋体" w:cs="宋体"/>
      <w:color w:val="000000"/>
      <w:sz w:val="20"/>
      <w:szCs w:val="20"/>
      <w:u w:val="none"/>
    </w:rPr>
  </w:style>
  <w:style w:type="character" w:customStyle="1" w:styleId="29">
    <w:name w:val="font11"/>
    <w:basedOn w:val="1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129</Words>
  <Characters>135</Characters>
  <Lines>481</Lines>
  <Paragraphs>461</Paragraphs>
  <TotalTime>138</TotalTime>
  <ScaleCrop>false</ScaleCrop>
  <LinksUpToDate>false</LinksUpToDate>
  <CharactersWithSpaces>159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2025-07-25T08:23:00Z</dcterms:created>
  <dc:creator>徐丽</dc:creator>
  <cp:lastModifiedBy>绿野仙踪</cp:lastModifiedBy>
  <dcterms:modified xsi:type="dcterms:W3CDTF">2025-12-09T06:04:51Z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70159351C5274B1398244D7A583F2A6C_13</vt:lpwstr>
  </property>
  <property fmtid="{D5CDD505-2E9C-101B-9397-08002B2CF9AE}" pid="4" name="KSOTemplateDocerSaveRecord">
    <vt:lpwstr>eyJoZGlkIjoiNzYwYjdlOGUxY2RhNjUwNWIzYzllN2FjMTFlZDYyNGEiLCJ1c2VySWQiOiIzOTE4Mzc1NTQifQ==</vt:lpwstr>
  </property>
</Properties>
</file>